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3827"/>
      </w:tblGrid>
      <w:tr w:rsidR="00D15333" w:rsidRPr="00D15333" w:rsidTr="001A64F1">
        <w:tc>
          <w:tcPr>
            <w:tcW w:w="2518" w:type="dxa"/>
            <w:tcBorders>
              <w:bottom w:val="single" w:sz="6" w:space="0" w:color="auto"/>
            </w:tcBorders>
            <w:shd w:val="clear" w:color="auto" w:fill="F2F2F2"/>
          </w:tcPr>
          <w:p w:rsidR="00D15333" w:rsidRPr="00D15333" w:rsidRDefault="00D15333" w:rsidP="001A64F1">
            <w:pPr>
              <w:pStyle w:val="BodyText2"/>
              <w:spacing w:after="180"/>
              <w:rPr>
                <w:rFonts w:ascii="Bell MT" w:hAnsi="Bell MT" w:cs="Arial"/>
                <w:b/>
                <w:sz w:val="18"/>
                <w:szCs w:val="22"/>
              </w:rPr>
            </w:pPr>
            <w:r w:rsidRPr="00D15333">
              <w:rPr>
                <w:rFonts w:ascii="Bell MT" w:hAnsi="Bell MT" w:cs="Arial"/>
                <w:b/>
                <w:sz w:val="18"/>
                <w:szCs w:val="22"/>
              </w:rPr>
              <w:t>Title/</w:t>
            </w:r>
          </w:p>
          <w:p w:rsidR="00D15333" w:rsidRPr="00D15333" w:rsidRDefault="00D15333" w:rsidP="001A64F1">
            <w:pPr>
              <w:pStyle w:val="BodyText2"/>
              <w:spacing w:after="180"/>
              <w:rPr>
                <w:rFonts w:ascii="Bell MT" w:hAnsi="Bell MT" w:cs="Arial"/>
                <w:b/>
                <w:sz w:val="18"/>
                <w:szCs w:val="22"/>
              </w:rPr>
            </w:pPr>
            <w:r w:rsidRPr="00D15333">
              <w:rPr>
                <w:rFonts w:ascii="Bell MT" w:hAnsi="Bell MT" w:cs="Arial"/>
                <w:b/>
                <w:sz w:val="18"/>
                <w:szCs w:val="22"/>
              </w:rPr>
              <w:t>context &amp; main pathway</w:t>
            </w:r>
          </w:p>
        </w:tc>
        <w:tc>
          <w:tcPr>
            <w:tcW w:w="3686" w:type="dxa"/>
            <w:tcBorders>
              <w:bottom w:val="single" w:sz="6" w:space="0" w:color="auto"/>
            </w:tcBorders>
            <w:shd w:val="clear" w:color="auto" w:fill="F2F2F2"/>
          </w:tcPr>
          <w:p w:rsidR="00D15333" w:rsidRPr="00D15333" w:rsidRDefault="00D15333" w:rsidP="001A64F1">
            <w:pPr>
              <w:pStyle w:val="BodyText2"/>
              <w:spacing w:after="180"/>
              <w:rPr>
                <w:rFonts w:ascii="Bell MT" w:hAnsi="Bell MT" w:cs="Arial"/>
                <w:b/>
                <w:sz w:val="18"/>
                <w:szCs w:val="22"/>
              </w:rPr>
            </w:pPr>
            <w:r w:rsidRPr="00D15333">
              <w:rPr>
                <w:rFonts w:ascii="Bell MT" w:hAnsi="Bell MT" w:cs="Arial"/>
                <w:b/>
                <w:sz w:val="18"/>
                <w:szCs w:val="22"/>
              </w:rPr>
              <w:t>subjects</w:t>
            </w:r>
          </w:p>
        </w:tc>
        <w:tc>
          <w:tcPr>
            <w:tcW w:w="3827" w:type="dxa"/>
            <w:tcBorders>
              <w:bottom w:val="single" w:sz="6" w:space="0" w:color="auto"/>
            </w:tcBorders>
            <w:shd w:val="clear" w:color="auto" w:fill="F2F2F2"/>
          </w:tcPr>
          <w:p w:rsidR="00D15333" w:rsidRPr="00D15333" w:rsidRDefault="00D15333" w:rsidP="001A64F1">
            <w:pPr>
              <w:pStyle w:val="BodyText2"/>
              <w:spacing w:after="180"/>
              <w:rPr>
                <w:rFonts w:ascii="Bell MT" w:hAnsi="Bell MT" w:cs="Arial"/>
                <w:b/>
                <w:sz w:val="18"/>
                <w:szCs w:val="22"/>
              </w:rPr>
            </w:pPr>
            <w:r w:rsidRPr="00D15333">
              <w:rPr>
                <w:rFonts w:ascii="Bell MT" w:hAnsi="Bell MT" w:cs="Arial"/>
                <w:b/>
                <w:sz w:val="18"/>
                <w:szCs w:val="22"/>
              </w:rPr>
              <w:t>highlights on molecules, proteins and personalities</w:t>
            </w:r>
          </w:p>
        </w:tc>
      </w:tr>
      <w:tr w:rsidR="00D15333" w:rsidRPr="00D15333" w:rsidTr="001A64F1">
        <w:tc>
          <w:tcPr>
            <w:tcW w:w="2518" w:type="dxa"/>
            <w:tcBorders>
              <w:top w:val="single" w:sz="6" w:space="0" w:color="auto"/>
              <w:left w:val="single" w:sz="6" w:space="0" w:color="auto"/>
              <w:bottom w:val="single" w:sz="6" w:space="0" w:color="auto"/>
              <w:right w:val="single" w:sz="6" w:space="0" w:color="auto"/>
            </w:tcBorders>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t>Prologue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20"/>
                <w:szCs w:val="22"/>
              </w:rPr>
              <w:t>History</w:t>
            </w:r>
            <w:r w:rsidRPr="00D15333">
              <w:rPr>
                <w:rFonts w:ascii="Bell MT" w:hAnsi="Bell MT" w:cs="Arial"/>
                <w:sz w:val="20"/>
                <w:szCs w:val="22"/>
              </w:rPr>
              <w:br/>
              <w:t>Personalities</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an account of how the term “signal transduction” entered biomedical research and how stimulus-response coupling, hormones, neurotransmitters, growth factors and their receptors were b</w:t>
            </w:r>
            <w:bookmarkStart w:id="0" w:name="_GoBack"/>
            <w:bookmarkEnd w:id="0"/>
            <w:r w:rsidRPr="00D15333">
              <w:rPr>
                <w:rFonts w:ascii="Bell MT" w:hAnsi="Bell MT" w:cs="Arial"/>
                <w:sz w:val="18"/>
                <w:szCs w:val="22"/>
              </w:rPr>
              <w:t xml:space="preserve">rought to light </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-Alfred Gilman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-Martin </w:t>
            </w:r>
            <w:proofErr w:type="spellStart"/>
            <w:r w:rsidRPr="00D15333">
              <w:rPr>
                <w:rFonts w:ascii="Bell MT" w:hAnsi="Bell MT" w:cs="Arial"/>
                <w:sz w:val="18"/>
                <w:szCs w:val="22"/>
              </w:rPr>
              <w:t>Rodbell</w:t>
            </w:r>
            <w:proofErr w:type="spellEnd"/>
            <w:r w:rsidRPr="00D15333">
              <w:rPr>
                <w:rFonts w:ascii="Bell MT" w:hAnsi="Bell MT" w:cs="Arial"/>
                <w:sz w:val="18"/>
                <w:szCs w:val="22"/>
              </w:rPr>
              <w:t xml:space="preserv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-Thomas Henry Huxley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-Steve Grand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-Charles Edouard Brown-</w:t>
            </w:r>
            <w:proofErr w:type="spellStart"/>
            <w:r w:rsidRPr="00D15333">
              <w:rPr>
                <w:rFonts w:ascii="Bell MT" w:hAnsi="Bell MT" w:cs="Arial"/>
                <w:sz w:val="18"/>
                <w:szCs w:val="22"/>
              </w:rPr>
              <w:t>Séquard</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-Henry </w:t>
            </w:r>
            <w:proofErr w:type="spellStart"/>
            <w:r w:rsidRPr="00D15333">
              <w:rPr>
                <w:rFonts w:ascii="Bell MT" w:hAnsi="Bell MT" w:cs="Arial"/>
                <w:sz w:val="18"/>
                <w:szCs w:val="22"/>
              </w:rPr>
              <w:t>Hallett</w:t>
            </w:r>
            <w:proofErr w:type="spellEnd"/>
            <w:r w:rsidRPr="00D15333">
              <w:rPr>
                <w:rFonts w:ascii="Bell MT" w:hAnsi="Bell MT" w:cs="Arial"/>
                <w:sz w:val="18"/>
                <w:szCs w:val="22"/>
              </w:rPr>
              <w:t xml:space="preserve"> Dale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-Otto Loewi</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-George Oliver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-Edward </w:t>
            </w:r>
            <w:proofErr w:type="spellStart"/>
            <w:r w:rsidRPr="00D15333">
              <w:rPr>
                <w:rFonts w:ascii="Bell MT" w:hAnsi="Bell MT" w:cs="Arial"/>
                <w:sz w:val="18"/>
                <w:szCs w:val="22"/>
              </w:rPr>
              <w:t>Sharpey-Schäfer</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-Ernest Henry Starling</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-William </w:t>
            </w:r>
            <w:proofErr w:type="spellStart"/>
            <w:r w:rsidRPr="00D15333">
              <w:rPr>
                <w:rFonts w:ascii="Bell MT" w:hAnsi="Bell MT" w:cs="Arial"/>
                <w:sz w:val="18"/>
                <w:szCs w:val="22"/>
              </w:rPr>
              <w:t>Maddock</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Baylis</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-CONRO, a self-reconfigurable robot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-Paul Ehrlich</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-John Newport Langley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-Francis Peyton Rous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-Rita Levi-Montalcini</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-Stanley Cohen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-Alexis Carrel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-Howard Temin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-Renato Dulbecco</w:t>
            </w:r>
          </w:p>
        </w:tc>
      </w:tr>
      <w:tr w:rsidR="00D15333" w:rsidRPr="00D15333" w:rsidTr="001A64F1">
        <w:tc>
          <w:tcPr>
            <w:tcW w:w="2518" w:type="dxa"/>
            <w:tcBorders>
              <w:top w:val="single" w:sz="6" w:space="0" w:color="auto"/>
              <w:left w:val="single" w:sz="6" w:space="0" w:color="auto"/>
              <w:bottom w:val="single" w:sz="6" w:space="0" w:color="auto"/>
              <w:right w:val="single" w:sz="6" w:space="0" w:color="auto"/>
            </w:tcBorders>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t>2) an introduction to signal transduction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Adrenaline mediated activation of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xml:space="preserve"> in striated muscle, </w:t>
            </w:r>
            <w:proofErr w:type="spellStart"/>
            <w:r w:rsidRPr="00D15333">
              <w:rPr>
                <w:rFonts w:ascii="Bell MT" w:hAnsi="Bell MT" w:cs="Arial"/>
                <w:sz w:val="18"/>
                <w:szCs w:val="22"/>
              </w:rPr>
              <w:t>glycogenolysis</w:t>
            </w:r>
            <w:proofErr w:type="spellEnd"/>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Pathway:</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beta-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nucleotide exchange GPCR, G</w:t>
            </w:r>
            <w:r w:rsidRPr="00D15333">
              <w:rPr>
                <w:rFonts w:ascii="Bell MT" w:hAnsi="Bell MT" w:cs="Arial"/>
                <w:sz w:val="18"/>
                <w:szCs w:val="18"/>
              </w:rPr>
              <w:t></w:t>
            </w:r>
            <w:r w:rsidRPr="00D15333">
              <w:rPr>
                <w:rFonts w:ascii="Bell MT" w:hAnsi="Bell MT" w:cs="Arial"/>
                <w:sz w:val="18"/>
                <w:szCs w:val="18"/>
                <w:lang w:val="en-US"/>
              </w:rPr>
              <w:t xml:space="preserve">s, activation of adenylyl cyclase, production </w:t>
            </w:r>
            <w:proofErr w:type="spellStart"/>
            <w:r w:rsidRPr="00D15333">
              <w:rPr>
                <w:rFonts w:ascii="Bell MT" w:hAnsi="Bell MT" w:cs="Arial"/>
                <w:sz w:val="18"/>
                <w:szCs w:val="18"/>
                <w:lang w:val="en-US"/>
              </w:rPr>
              <w:t>cAMP</w:t>
            </w:r>
            <w:proofErr w:type="spellEnd"/>
            <w:r w:rsidRPr="00D15333">
              <w:rPr>
                <w:rFonts w:ascii="Bell MT" w:hAnsi="Bell MT" w:cs="Arial"/>
                <w:sz w:val="18"/>
                <w:szCs w:val="18"/>
                <w:lang w:val="en-US"/>
              </w:rPr>
              <w:t xml:space="preserve">, activation protein kinase A and glycogen </w:t>
            </w:r>
            <w:proofErr w:type="spellStart"/>
            <w:r w:rsidRPr="00D15333">
              <w:rPr>
                <w:rFonts w:ascii="Bell MT" w:hAnsi="Bell MT" w:cs="Arial"/>
                <w:sz w:val="18"/>
                <w:szCs w:val="18"/>
                <w:lang w:val="en-US"/>
              </w:rPr>
              <w:t>phosphorylase</w:t>
            </w:r>
            <w:proofErr w:type="spellEnd"/>
            <w:r w:rsidRPr="00D15333">
              <w:rPr>
                <w:rFonts w:ascii="Bell MT" w:hAnsi="Bell MT" w:cs="Arial"/>
                <w:sz w:val="18"/>
                <w:szCs w:val="18"/>
                <w:lang w:val="en-US"/>
              </w:rPr>
              <w:t xml:space="preserve"> in striated muscle</w:t>
            </w:r>
          </w:p>
          <w:p w:rsidR="00D15333" w:rsidRPr="00D15333" w:rsidRDefault="00D15333" w:rsidP="001A64F1">
            <w:pPr>
              <w:pStyle w:val="BodyText2"/>
              <w:spacing w:after="180"/>
              <w:rPr>
                <w:rFonts w:ascii="Bell MT" w:hAnsi="Bell MT" w:cs="Arial"/>
                <w:sz w:val="18"/>
                <w:szCs w:val="22"/>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pathways serve to create symbolic representations of the cellular environment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-first messengers, description of hormones, growth and differentiation factors, cytokines, inflammatory mediators, vasoactive agents, neurotransmitters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in context, the signal itself is ambiguous but context, cell type and cell condition, determine the outcome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-receptor – ligand concept, classic pharmacology, different receptor types, receptor tyrosine kinase (RTK), receptor serine/threonine kinase, cytokine receptor, ligand-gated ion-channel, nuclear receptor, adhesion molecule, receptor </w:t>
            </w:r>
            <w:proofErr w:type="spellStart"/>
            <w:r w:rsidRPr="00D15333">
              <w:rPr>
                <w:rFonts w:ascii="Bell MT" w:hAnsi="Bell MT" w:cs="Arial"/>
                <w:sz w:val="18"/>
                <w:szCs w:val="22"/>
              </w:rPr>
              <w:t>guanylyl</w:t>
            </w:r>
            <w:proofErr w:type="spellEnd"/>
            <w:r w:rsidRPr="00D15333">
              <w:rPr>
                <w:rFonts w:ascii="Bell MT" w:hAnsi="Bell MT" w:cs="Arial"/>
                <w:sz w:val="18"/>
                <w:szCs w:val="22"/>
              </w:rPr>
              <w:t xml:space="preserve"> cyclase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mechanisms, the sequence of receptor – transducer – effector –second messenger, immediate (early) and late response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-adrenaline to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xml:space="preserve">, pioneer studies in signal transduction, detailed transcription of the pathway as operated in muscle, G-protein coupled receptors  (GPCR), beta-adrenergic, protein kinase A (PKA), </w:t>
            </w:r>
            <w:proofErr w:type="spellStart"/>
            <w:r w:rsidRPr="00D15333">
              <w:rPr>
                <w:rFonts w:ascii="Bell MT" w:hAnsi="Bell MT" w:cs="Arial"/>
                <w:sz w:val="18"/>
                <w:szCs w:val="22"/>
              </w:rPr>
              <w:lastRenderedPageBreak/>
              <w:t>glycogenolysis</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cAMP</w:t>
            </w:r>
            <w:proofErr w:type="spellEnd"/>
            <w:r w:rsidRPr="00D15333">
              <w:rPr>
                <w:rFonts w:ascii="Bell MT" w:hAnsi="Bell MT" w:cs="Arial"/>
                <w:sz w:val="18"/>
                <w:szCs w:val="22"/>
              </w:rPr>
              <w:t xml:space="preserve">, adenylyl cyclase,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xml:space="preserve"> kinase,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glycogen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-Nobel laureates associated with the adrenaline to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xml:space="preserve"> pathway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-wired </w:t>
            </w:r>
            <w:proofErr w:type="spellStart"/>
            <w:r w:rsidRPr="00D15333">
              <w:rPr>
                <w:rFonts w:ascii="Bell MT" w:hAnsi="Bell MT" w:cs="Arial"/>
                <w:sz w:val="18"/>
                <w:szCs w:val="22"/>
              </w:rPr>
              <w:t>allostery</w:t>
            </w:r>
            <w:proofErr w:type="spellEnd"/>
            <w:r w:rsidRPr="00D15333">
              <w:rPr>
                <w:rFonts w:ascii="Bell MT" w:hAnsi="Bell MT" w:cs="Arial"/>
                <w:sz w:val="18"/>
                <w:szCs w:val="22"/>
              </w:rPr>
              <w:t>, signal integration and thoughtful decisions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-post translational modifications, a broad overview, phosphorylation, </w:t>
            </w:r>
            <w:proofErr w:type="spellStart"/>
            <w:r w:rsidRPr="00D15333">
              <w:rPr>
                <w:rFonts w:ascii="Bell MT" w:hAnsi="Bell MT" w:cs="Arial"/>
                <w:sz w:val="18"/>
                <w:szCs w:val="22"/>
              </w:rPr>
              <w:t>ubiquitinylation</w:t>
            </w:r>
            <w:proofErr w:type="spellEnd"/>
            <w:r w:rsidRPr="00D15333">
              <w:rPr>
                <w:rFonts w:ascii="Bell MT" w:hAnsi="Bell MT" w:cs="Arial"/>
                <w:sz w:val="18"/>
                <w:szCs w:val="22"/>
              </w:rPr>
              <w:t xml:space="preserve">, methylation, acetylation, </w:t>
            </w:r>
            <w:proofErr w:type="spellStart"/>
            <w:r w:rsidRPr="00D15333">
              <w:rPr>
                <w:rFonts w:ascii="Bell MT" w:hAnsi="Bell MT" w:cs="Arial"/>
                <w:sz w:val="18"/>
                <w:szCs w:val="22"/>
              </w:rPr>
              <w:t>crotonylation</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myristoylation</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farnesylation</w:t>
            </w:r>
            <w:proofErr w:type="spellEnd"/>
            <w:r w:rsidRPr="00D15333">
              <w:rPr>
                <w:rFonts w:ascii="Bell MT" w:hAnsi="Bell MT" w:cs="Arial"/>
                <w:sz w:val="18"/>
                <w:szCs w:val="22"/>
              </w:rPr>
              <w:t xml:space="preserv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-feedback mechanisms, modelling of EGFR-mediated activation of </w:t>
            </w:r>
            <w:proofErr w:type="spellStart"/>
            <w:r w:rsidRPr="00D15333">
              <w:rPr>
                <w:rFonts w:ascii="Bell MT" w:hAnsi="Bell MT" w:cs="Arial"/>
                <w:sz w:val="18"/>
                <w:szCs w:val="22"/>
              </w:rPr>
              <w:t>MAPKinases</w:t>
            </w:r>
            <w:proofErr w:type="spellEnd"/>
            <w:r w:rsidRPr="00D15333">
              <w:rPr>
                <w:rFonts w:ascii="Bell MT" w:hAnsi="Bell MT" w:cs="Arial"/>
                <w:sz w:val="18"/>
                <w:szCs w:val="22"/>
              </w:rPr>
              <w:t>, MAP kinases, EGF receptor</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w:t>
            </w:r>
            <w:proofErr w:type="spellStart"/>
            <w:r w:rsidRPr="00D15333">
              <w:rPr>
                <w:rFonts w:ascii="Bell MT" w:hAnsi="Bell MT" w:cs="Arial"/>
                <w:sz w:val="18"/>
                <w:szCs w:val="22"/>
              </w:rPr>
              <w:t>Aph</w:t>
            </w:r>
            <w:proofErr w:type="spellEnd"/>
            <w:r w:rsidRPr="00D15333">
              <w:rPr>
                <w:rFonts w:ascii="Bell MT" w:hAnsi="Bell MT" w:cs="Arial"/>
                <w:sz w:val="18"/>
                <w:szCs w:val="22"/>
              </w:rPr>
              <w:t>(2’)-</w:t>
            </w:r>
            <w:proofErr w:type="spellStart"/>
            <w:r w:rsidRPr="00D15333">
              <w:rPr>
                <w:rFonts w:ascii="Bell MT" w:hAnsi="Bell MT" w:cs="Arial"/>
                <w:sz w:val="18"/>
                <w:szCs w:val="22"/>
              </w:rPr>
              <w:t>Ib</w:t>
            </w:r>
            <w:proofErr w:type="spellEnd"/>
            <w:r w:rsidRPr="00D15333">
              <w:rPr>
                <w:rFonts w:ascii="Bell MT" w:hAnsi="Bell MT" w:cs="Arial"/>
                <w:sz w:val="18"/>
                <w:szCs w:val="22"/>
              </w:rPr>
              <w:t xml:space="preserve">, aminoglycoside-2 phosphotransferase, enterococcus </w:t>
            </w:r>
            <w:proofErr w:type="spellStart"/>
            <w:r w:rsidRPr="00D15333">
              <w:rPr>
                <w:rFonts w:ascii="Bell MT" w:hAnsi="Bell MT" w:cs="Arial"/>
                <w:sz w:val="18"/>
                <w:szCs w:val="22"/>
              </w:rPr>
              <w:t>gallinarum</w:t>
            </w:r>
            <w:proofErr w:type="spellEnd"/>
            <w:r w:rsidRPr="00D15333">
              <w:rPr>
                <w:rFonts w:ascii="Bell MT" w:hAnsi="Bell MT" w:cs="Arial"/>
                <w:sz w:val="18"/>
                <w:szCs w:val="22"/>
              </w:rPr>
              <w:t xml:space="preserve">, (ancient) protein kinase fold, molecular structure, conserved residues, </w:t>
            </w:r>
            <w:r w:rsidRPr="00D15333">
              <w:rPr>
                <w:rFonts w:ascii="Bell MT" w:hAnsi="Bell MT" w:cs="Arial"/>
                <w:sz w:val="18"/>
                <w:szCs w:val="22"/>
              </w:rPr>
              <w:t xml:space="preserve">C-helix, </w:t>
            </w:r>
            <w:proofErr w:type="spellStart"/>
            <w:r w:rsidRPr="00D15333">
              <w:rPr>
                <w:rFonts w:ascii="Bell MT" w:hAnsi="Bell MT" w:cs="Arial"/>
                <w:sz w:val="18"/>
                <w:szCs w:val="22"/>
              </w:rPr>
              <w:t>alphC</w:t>
            </w:r>
            <w:proofErr w:type="spellEnd"/>
            <w:r w:rsidRPr="00D15333">
              <w:rPr>
                <w:rFonts w:ascii="Bell MT" w:hAnsi="Bell MT" w:cs="Arial"/>
                <w:sz w:val="18"/>
                <w:szCs w:val="22"/>
              </w:rPr>
              <w:t>-helix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-Docking site, substrate binding motifs in </w:t>
            </w:r>
            <w:proofErr w:type="spellStart"/>
            <w:r w:rsidRPr="00D15333">
              <w:rPr>
                <w:rFonts w:ascii="Bell MT" w:hAnsi="Bell MT" w:cs="Arial"/>
                <w:sz w:val="18"/>
                <w:szCs w:val="22"/>
              </w:rPr>
              <w:t>MAPKinase</w:t>
            </w:r>
            <w:proofErr w:type="spellEnd"/>
            <w:r w:rsidRPr="00D15333">
              <w:rPr>
                <w:rFonts w:ascii="Bell MT" w:hAnsi="Bell MT" w:cs="Arial"/>
                <w:sz w:val="18"/>
                <w:szCs w:val="22"/>
              </w:rPr>
              <w:t xml:space="preserve"> (MAP kinase, ERK), D-motif and DEF-motif, examples of substrates, sequence of the transcription factor ELK1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-Edmond Fischer, Edwin Krebs, Nobel Laureates 1992, protein phosphorylation, glycogen </w:t>
            </w:r>
            <w:proofErr w:type="spellStart"/>
            <w:r w:rsidRPr="00D15333">
              <w:rPr>
                <w:rFonts w:ascii="Bell MT" w:hAnsi="Bell MT" w:cs="Arial"/>
                <w:sz w:val="18"/>
                <w:szCs w:val="22"/>
              </w:rPr>
              <w:t>phosphorylase</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-Eicosanoids, molecular composition, prostaglandin, prostacyclin, thromboxane, leukotriene, anandamide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-GNAI1, </w:t>
            </w:r>
            <w:proofErr w:type="spellStart"/>
            <w:r w:rsidRPr="00D15333">
              <w:rPr>
                <w:rFonts w:ascii="Bell MT" w:hAnsi="Bell MT" w:cs="Arial"/>
                <w:sz w:val="18"/>
                <w:szCs w:val="22"/>
              </w:rPr>
              <w:t>G</w:t>
            </w:r>
            <w:r w:rsidRPr="00D15333">
              <w:rPr>
                <w:rFonts w:ascii="Bell MT" w:hAnsi="Bell MT" w:cs="Arial"/>
                <w:sz w:val="18"/>
                <w:szCs w:val="22"/>
              </w:rPr>
              <w:t>i-subunit</w:t>
            </w:r>
            <w:proofErr w:type="spellEnd"/>
            <w:r w:rsidRPr="00D15333">
              <w:rPr>
                <w:rFonts w:ascii="Bell MT" w:hAnsi="Bell MT" w:cs="Arial"/>
                <w:sz w:val="18"/>
                <w:szCs w:val="22"/>
              </w:rPr>
              <w:t xml:space="preserve"> of heterotrimeric G-protein (</w:t>
            </w:r>
            <w:proofErr w:type="spellStart"/>
            <w:r w:rsidRPr="00D15333">
              <w:rPr>
                <w:rFonts w:ascii="Bell MT" w:hAnsi="Bell MT" w:cs="Arial"/>
                <w:sz w:val="18"/>
                <w:szCs w:val="22"/>
              </w:rPr>
              <w:t>Galphai</w:t>
            </w:r>
            <w:proofErr w:type="spellEnd"/>
            <w:r w:rsidRPr="00D15333">
              <w:rPr>
                <w:rFonts w:ascii="Bell MT" w:hAnsi="Bell MT" w:cs="Arial"/>
                <w:sz w:val="18"/>
                <w:szCs w:val="22"/>
              </w:rPr>
              <w:t>), molecular structure, conserved residues, GTP-binding pocket, G</w:t>
            </w:r>
            <w:r w:rsidRPr="00D15333">
              <w:rPr>
                <w:rFonts w:ascii="Bell MT" w:hAnsi="Bell MT" w:cs="Arial"/>
                <w:sz w:val="18"/>
                <w:szCs w:val="22"/>
              </w:rPr>
              <w:t>RAS and alpha-helical segment, GTP-binding 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-H3F3A, Histone-3.3, post-translational modifications, acetylation, </w:t>
            </w:r>
            <w:proofErr w:type="spellStart"/>
            <w:r w:rsidRPr="00D15333">
              <w:rPr>
                <w:rFonts w:ascii="Bell MT" w:hAnsi="Bell MT" w:cs="Arial"/>
                <w:sz w:val="18"/>
                <w:szCs w:val="22"/>
              </w:rPr>
              <w:t>crotonylation</w:t>
            </w:r>
            <w:proofErr w:type="spellEnd"/>
            <w:r w:rsidRPr="00D15333">
              <w:rPr>
                <w:rFonts w:ascii="Bell MT" w:hAnsi="Bell MT" w:cs="Arial"/>
                <w:sz w:val="18"/>
                <w:szCs w:val="22"/>
              </w:rPr>
              <w:t>, methylation and phosphorylation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-Histidine kinase (</w:t>
            </w:r>
            <w:proofErr w:type="spellStart"/>
            <w:r w:rsidRPr="00D15333">
              <w:rPr>
                <w:rFonts w:ascii="Bell MT" w:hAnsi="Bell MT" w:cs="Arial"/>
                <w:sz w:val="18"/>
                <w:szCs w:val="22"/>
              </w:rPr>
              <w:t>EnvZ</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osmolarity</w:t>
            </w:r>
            <w:proofErr w:type="spellEnd"/>
            <w:r w:rsidRPr="00D15333">
              <w:rPr>
                <w:rFonts w:ascii="Bell MT" w:hAnsi="Bell MT" w:cs="Arial"/>
                <w:sz w:val="18"/>
                <w:szCs w:val="22"/>
              </w:rPr>
              <w:t xml:space="preserve"> sensor, interaction with </w:t>
            </w:r>
            <w:proofErr w:type="spellStart"/>
            <w:r w:rsidRPr="00D15333">
              <w:rPr>
                <w:rFonts w:ascii="Bell MT" w:hAnsi="Bell MT" w:cs="Arial"/>
                <w:sz w:val="18"/>
                <w:szCs w:val="22"/>
              </w:rPr>
              <w:t>OmpR</w:t>
            </w:r>
            <w:proofErr w:type="spellEnd"/>
            <w:r w:rsidRPr="00D15333">
              <w:rPr>
                <w:rFonts w:ascii="Bell MT" w:hAnsi="Bell MT" w:cs="Arial"/>
                <w:sz w:val="18"/>
                <w:szCs w:val="22"/>
              </w:rPr>
              <w:t xml:space="preserve">, two component </w:t>
            </w:r>
            <w:proofErr w:type="spellStart"/>
            <w:r w:rsidRPr="00D15333">
              <w:rPr>
                <w:rFonts w:ascii="Bell MT" w:hAnsi="Bell MT" w:cs="Arial"/>
                <w:sz w:val="18"/>
                <w:szCs w:val="22"/>
              </w:rPr>
              <w:t>signaling</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-HRAS (Harvey-</w:t>
            </w:r>
            <w:proofErr w:type="spellStart"/>
            <w:r w:rsidRPr="00D15333">
              <w:rPr>
                <w:rFonts w:ascii="Bell MT" w:hAnsi="Bell MT" w:cs="Arial"/>
                <w:sz w:val="18"/>
                <w:szCs w:val="22"/>
              </w:rPr>
              <w:t>Ras</w:t>
            </w:r>
            <w:proofErr w:type="spellEnd"/>
            <w:r w:rsidRPr="00D15333">
              <w:rPr>
                <w:rFonts w:ascii="Bell MT" w:hAnsi="Bell MT" w:cs="Arial"/>
                <w:sz w:val="18"/>
                <w:szCs w:val="22"/>
              </w:rPr>
              <w:t xml:space="preserve">), monomeric G-protein, molecular structure, topology of conserved residues, mechanism of nucleotide exchange and GTP-hydrolysis, </w:t>
            </w:r>
            <w:proofErr w:type="spellStart"/>
            <w:r w:rsidRPr="00D15333">
              <w:rPr>
                <w:rFonts w:ascii="Bell MT" w:hAnsi="Bell MT" w:cs="Arial"/>
                <w:sz w:val="18"/>
                <w:szCs w:val="22"/>
              </w:rPr>
              <w:t>GTPase</w:t>
            </w:r>
            <w:proofErr w:type="spellEnd"/>
            <w:r w:rsidRPr="00D15333">
              <w:rPr>
                <w:rFonts w:ascii="Bell MT" w:hAnsi="Bell MT" w:cs="Arial"/>
                <w:sz w:val="18"/>
                <w:szCs w:val="22"/>
              </w:rPr>
              <w:t xml:space="preserve"> cycle, switch regions, </w:t>
            </w:r>
            <w:proofErr w:type="spellStart"/>
            <w:r w:rsidRPr="00D15333">
              <w:rPr>
                <w:rFonts w:ascii="Bell MT" w:hAnsi="Bell MT" w:cs="Arial"/>
                <w:sz w:val="18"/>
                <w:szCs w:val="22"/>
              </w:rPr>
              <w:t>farnesylation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-Cellular communication, modes of, endocrine, paracrine, </w:t>
            </w:r>
            <w:proofErr w:type="spellStart"/>
            <w:r w:rsidRPr="00D15333">
              <w:rPr>
                <w:rFonts w:ascii="Bell MT" w:hAnsi="Bell MT" w:cs="Arial"/>
                <w:sz w:val="18"/>
                <w:szCs w:val="22"/>
              </w:rPr>
              <w:t>juxtacrine</w:t>
            </w:r>
            <w:proofErr w:type="spellEnd"/>
            <w:r w:rsidRPr="00D15333">
              <w:rPr>
                <w:rFonts w:ascii="Bell MT" w:hAnsi="Bell MT" w:cs="Arial"/>
                <w:sz w:val="18"/>
                <w:szCs w:val="22"/>
              </w:rPr>
              <w:t>, synaptic and autocrine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-Pharmacology, agonist, antagonist, inverse agonist, receptor-ligand interaction, affinity, dose-response curve, receptor number and signal sensitivity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-Phosphoenolpyruvate-dependent phosphotransferase system in bacteria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-Phosphorylation, change protein activity, change of subcellular localization, change in interactivity, potential phosphate donors, ATP favourite but not exclusive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Phospho</w:t>
            </w:r>
            <w:proofErr w:type="spellEnd"/>
            <w:r w:rsidRPr="00D15333">
              <w:rPr>
                <w:rFonts w:ascii="Bell MT" w:hAnsi="Bell MT" w:cs="Arial"/>
                <w:sz w:val="18"/>
                <w:szCs w:val="22"/>
              </w:rPr>
              <w:t xml:space="preserve">-amino acids, prevalent phosphate acceptors in proteins, characteristics of </w:t>
            </w:r>
            <w:proofErr w:type="spellStart"/>
            <w:r w:rsidRPr="00D15333">
              <w:rPr>
                <w:rFonts w:ascii="Bell MT" w:hAnsi="Bell MT" w:cs="Arial"/>
                <w:sz w:val="18"/>
                <w:szCs w:val="22"/>
              </w:rPr>
              <w:t>phospho</w:t>
            </w:r>
            <w:proofErr w:type="spellEnd"/>
            <w:r w:rsidRPr="00D15333">
              <w:rPr>
                <w:rFonts w:ascii="Bell MT" w:hAnsi="Bell MT" w:cs="Arial"/>
                <w:sz w:val="18"/>
                <w:szCs w:val="22"/>
              </w:rPr>
              <w:t xml:space="preserve">-ester, </w:t>
            </w:r>
            <w:proofErr w:type="spellStart"/>
            <w:r w:rsidRPr="00D15333">
              <w:rPr>
                <w:rFonts w:ascii="Bell MT" w:hAnsi="Bell MT" w:cs="Arial"/>
                <w:sz w:val="18"/>
                <w:szCs w:val="22"/>
              </w:rPr>
              <w:t>phospho-ramidate</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phospho</w:t>
            </w:r>
            <w:proofErr w:type="spellEnd"/>
            <w:r w:rsidRPr="00D15333">
              <w:rPr>
                <w:rFonts w:ascii="Bell MT" w:hAnsi="Bell MT" w:cs="Arial"/>
                <w:sz w:val="18"/>
                <w:szCs w:val="22"/>
              </w:rPr>
              <w:t>-anhydride bond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-Phosphoryl </w:t>
            </w:r>
            <w:proofErr w:type="spellStart"/>
            <w:r w:rsidRPr="00D15333">
              <w:rPr>
                <w:rFonts w:ascii="Bell MT" w:hAnsi="Bell MT" w:cs="Arial"/>
                <w:sz w:val="18"/>
                <w:szCs w:val="22"/>
              </w:rPr>
              <w:t>transferase</w:t>
            </w:r>
            <w:proofErr w:type="spellEnd"/>
            <w:r w:rsidRPr="00D15333">
              <w:rPr>
                <w:rFonts w:ascii="Bell MT" w:hAnsi="Bell MT" w:cs="Arial"/>
                <w:sz w:val="18"/>
                <w:szCs w:val="22"/>
              </w:rPr>
              <w:t xml:space="preserve">, phosphorylation, protein kinase, catalytic mechanism, role of conserved residues,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-PRKACA (PKA), protein kinase A, catalytic subunit, serine/threonine kinase, molecular structure, conserved residues, N-lobe, C-lobe, signature sequences, </w:t>
            </w:r>
            <w:r w:rsidRPr="00D15333">
              <w:rPr>
                <w:rFonts w:ascii="Bell MT" w:hAnsi="Bell MT" w:cs="Arial"/>
                <w:sz w:val="18"/>
                <w:szCs w:val="22"/>
              </w:rPr>
              <w:t>C-helix, catalytic mechanism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-Protein kinases, classification, serine/threonine, tyrosine and dual-specificity protein kinases, their mode of regulation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-Protein phosphatases, PPP, PPM, PTP, CTD, classification, serine/threonine, tyrosine and dual specificity phosphatases, molecular structure, catalytic mechanisms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-PYGM,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xml:space="preserve">, muscle, molecular structure, dimer, hydrolysis of glycogen and phosphorylation of glucose (glucose-1-phosphate), allosteric regulation, phosphorylation by glycogen </w:t>
            </w:r>
            <w:proofErr w:type="spellStart"/>
            <w:r w:rsidRPr="00D15333">
              <w:rPr>
                <w:rFonts w:ascii="Bell MT" w:hAnsi="Bell MT" w:cs="Arial"/>
                <w:sz w:val="18"/>
                <w:szCs w:val="22"/>
              </w:rPr>
              <w:t>phosphorylase</w:t>
            </w:r>
            <w:proofErr w:type="spellEnd"/>
            <w:r w:rsidRPr="00D15333">
              <w:rPr>
                <w:rFonts w:ascii="Bell MT" w:hAnsi="Bell MT" w:cs="Arial"/>
                <w:sz w:val="18"/>
                <w:szCs w:val="22"/>
              </w:rPr>
              <w:t xml:space="preserve"> kinase on ser-14, conformational change, tense to relaxed state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-RASA1 (</w:t>
            </w:r>
            <w:proofErr w:type="spellStart"/>
            <w:r w:rsidRPr="00D15333">
              <w:rPr>
                <w:rFonts w:ascii="Bell MT" w:hAnsi="Bell MT" w:cs="Arial"/>
                <w:sz w:val="18"/>
                <w:szCs w:val="22"/>
              </w:rPr>
              <w:t>RasGap</w:t>
            </w:r>
            <w:proofErr w:type="spellEnd"/>
            <w:r w:rsidRPr="00D15333">
              <w:rPr>
                <w:rFonts w:ascii="Bell MT" w:hAnsi="Bell MT" w:cs="Arial"/>
                <w:sz w:val="18"/>
                <w:szCs w:val="22"/>
              </w:rPr>
              <w:t xml:space="preserve">), RAS </w:t>
            </w:r>
            <w:proofErr w:type="spellStart"/>
            <w:r w:rsidRPr="00D15333">
              <w:rPr>
                <w:rFonts w:ascii="Bell MT" w:hAnsi="Bell MT" w:cs="Arial"/>
                <w:sz w:val="18"/>
                <w:szCs w:val="22"/>
              </w:rPr>
              <w:t>GTPase</w:t>
            </w:r>
            <w:proofErr w:type="spellEnd"/>
            <w:r w:rsidRPr="00D15333">
              <w:rPr>
                <w:rFonts w:ascii="Bell MT" w:hAnsi="Bell MT" w:cs="Arial"/>
                <w:sz w:val="18"/>
                <w:szCs w:val="22"/>
              </w:rPr>
              <w:t xml:space="preserve"> activating protein, RAS-GAP domain, molecular structure, catalytic mechanism of hydrolysis of GTP</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-Receptors, classification, ligands, overview of different types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-SOS1, RAS guanine nucleotide exchange factor, GEF, Cdc25 domain, molecular structure, </w:t>
            </w:r>
            <w:r w:rsidRPr="00D15333">
              <w:rPr>
                <w:rFonts w:ascii="Bell MT" w:hAnsi="Bell MT" w:cs="Arial"/>
                <w:sz w:val="18"/>
                <w:szCs w:val="22"/>
              </w:rPr>
              <w:t>H-helix, mechanism of GDP removal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-Two component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and environmental </w:t>
            </w:r>
            <w:r w:rsidRPr="00D15333">
              <w:rPr>
                <w:rFonts w:ascii="Bell MT" w:hAnsi="Bell MT" w:cs="Arial"/>
                <w:sz w:val="18"/>
                <w:szCs w:val="22"/>
              </w:rPr>
              <w:lastRenderedPageBreak/>
              <w:t>sensors in bacteria</w:t>
            </w:r>
          </w:p>
        </w:tc>
      </w:tr>
      <w:tr w:rsidR="00D15333" w:rsidRPr="00D15333" w:rsidTr="001A64F1">
        <w:tc>
          <w:tcPr>
            <w:tcW w:w="2518" w:type="dxa"/>
            <w:tcBorders>
              <w:top w:val="single" w:sz="6" w:space="0" w:color="auto"/>
            </w:tcBorders>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 xml:space="preserve">3) regulation of muscle contraction by </w:t>
            </w:r>
            <w:proofErr w:type="spellStart"/>
            <w:r w:rsidRPr="00D15333">
              <w:rPr>
                <w:rFonts w:ascii="Bell MT" w:hAnsi="Bell MT" w:cs="Arial"/>
                <w:b/>
                <w:sz w:val="20"/>
                <w:szCs w:val="22"/>
              </w:rPr>
              <w:t>adrenoceptors</w:t>
            </w:r>
            <w:proofErr w:type="spellEnd"/>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-cardiac muscle contraction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-vascular smooth muscle contraction </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action potential, depolarization, Ca</w:t>
            </w:r>
            <w:r w:rsidRPr="00D15333">
              <w:rPr>
                <w:rFonts w:ascii="Bell MT" w:hAnsi="Bell MT" w:cs="Arial"/>
                <w:sz w:val="18"/>
                <w:szCs w:val="18"/>
                <w:vertAlign w:val="superscript"/>
                <w:lang w:val="en-US"/>
              </w:rPr>
              <w:t>2+</w:t>
            </w:r>
            <w:r w:rsidRPr="00D15333">
              <w:rPr>
                <w:rFonts w:ascii="Bell MT" w:hAnsi="Bell MT" w:cs="Arial"/>
                <w:sz w:val="18"/>
                <w:szCs w:val="18"/>
                <w:lang w:val="en-US"/>
              </w:rPr>
              <w:t>-release though voltage-dependent L-type Ca</w:t>
            </w:r>
            <w:r w:rsidRPr="00D15333">
              <w:rPr>
                <w:rFonts w:ascii="Bell MT" w:hAnsi="Bell MT" w:cs="Arial"/>
                <w:sz w:val="18"/>
                <w:szCs w:val="18"/>
                <w:vertAlign w:val="superscript"/>
                <w:lang w:val="en-US"/>
              </w:rPr>
              <w:t>2+</w:t>
            </w:r>
            <w:r w:rsidRPr="00D15333">
              <w:rPr>
                <w:rFonts w:ascii="Bell MT" w:hAnsi="Bell MT" w:cs="Arial"/>
                <w:sz w:val="18"/>
                <w:szCs w:val="18"/>
                <w:lang w:val="en-US"/>
              </w:rPr>
              <w:t xml:space="preserve"> channel, giving rise to Ca</w:t>
            </w:r>
            <w:r w:rsidRPr="00D15333">
              <w:rPr>
                <w:rFonts w:ascii="Bell MT" w:hAnsi="Bell MT" w:cs="Arial"/>
                <w:sz w:val="18"/>
                <w:szCs w:val="18"/>
                <w:vertAlign w:val="superscript"/>
                <w:lang w:val="en-US"/>
              </w:rPr>
              <w:t>2+</w:t>
            </w:r>
            <w:r w:rsidRPr="00D15333">
              <w:rPr>
                <w:rFonts w:ascii="Bell MT" w:hAnsi="Bell MT" w:cs="Arial"/>
                <w:sz w:val="18"/>
                <w:szCs w:val="18"/>
                <w:lang w:val="en-US"/>
              </w:rPr>
              <w:t>-induced-Ca</w:t>
            </w:r>
            <w:r w:rsidRPr="00D15333">
              <w:rPr>
                <w:rFonts w:ascii="Bell MT" w:hAnsi="Bell MT" w:cs="Arial"/>
                <w:sz w:val="18"/>
                <w:szCs w:val="18"/>
                <w:vertAlign w:val="superscript"/>
                <w:lang w:val="en-US"/>
              </w:rPr>
              <w:t>2+-</w:t>
            </w:r>
            <w:r w:rsidRPr="00D15333">
              <w:rPr>
                <w:rFonts w:ascii="Bell MT" w:hAnsi="Bell MT" w:cs="Arial"/>
                <w:sz w:val="18"/>
                <w:szCs w:val="18"/>
                <w:lang w:val="en-US"/>
              </w:rPr>
              <w:t>release via the ryanodine receptor (RYR2), and control of contraction in cardiac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alpha-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GPCR, nucleotide exchange G</w:t>
            </w:r>
            <w:r w:rsidRPr="00D15333">
              <w:rPr>
                <w:rFonts w:ascii="Bell MT" w:hAnsi="Bell MT" w:cs="Arial"/>
                <w:sz w:val="18"/>
                <w:szCs w:val="18"/>
              </w:rPr>
              <w:t></w:t>
            </w:r>
            <w:r w:rsidRPr="00D15333">
              <w:rPr>
                <w:rFonts w:ascii="Bell MT" w:hAnsi="Bell MT" w:cs="Arial"/>
                <w:sz w:val="18"/>
                <w:szCs w:val="18"/>
                <w:lang w:val="en-US"/>
              </w:rPr>
              <w:t>q, phospholipase C</w:t>
            </w:r>
            <w:r w:rsidRPr="00D15333">
              <w:rPr>
                <w:rFonts w:ascii="Bell MT" w:hAnsi="Bell MT" w:cs="Arial"/>
                <w:sz w:val="18"/>
                <w:szCs w:val="18"/>
              </w:rPr>
              <w:t></w:t>
            </w:r>
            <w:r w:rsidRPr="00D15333">
              <w:rPr>
                <w:rFonts w:ascii="Bell MT" w:hAnsi="Bell MT" w:cs="Arial"/>
                <w:sz w:val="18"/>
                <w:szCs w:val="18"/>
                <w:lang w:val="en-US"/>
              </w:rPr>
              <w:t>, signaling through the IP</w:t>
            </w:r>
            <w:r w:rsidRPr="00D15333">
              <w:rPr>
                <w:rFonts w:ascii="Bell MT" w:hAnsi="Bell MT" w:cs="Arial"/>
                <w:sz w:val="18"/>
                <w:szCs w:val="18"/>
                <w:vertAlign w:val="subscript"/>
                <w:lang w:val="en-US"/>
              </w:rPr>
              <w:t>3</w:t>
            </w:r>
            <w:r w:rsidRPr="00D15333">
              <w:rPr>
                <w:rFonts w:ascii="Bell MT" w:hAnsi="Bell MT" w:cs="Arial"/>
                <w:sz w:val="18"/>
                <w:szCs w:val="18"/>
                <w:lang w:val="en-US"/>
              </w:rPr>
              <w:t>-receptor (ITPR1) and vascular smooth muscle contraction</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beta-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GPCR, nucleotide exchange G</w:t>
            </w:r>
            <w:r w:rsidRPr="00D15333">
              <w:rPr>
                <w:rFonts w:ascii="Bell MT" w:hAnsi="Bell MT" w:cs="Arial"/>
                <w:sz w:val="18"/>
                <w:szCs w:val="18"/>
              </w:rPr>
              <w:t></w:t>
            </w:r>
            <w:r w:rsidRPr="00D15333">
              <w:rPr>
                <w:rFonts w:ascii="Bell MT" w:hAnsi="Bell MT" w:cs="Arial"/>
                <w:sz w:val="18"/>
                <w:szCs w:val="18"/>
                <w:lang w:val="en-US"/>
              </w:rPr>
              <w:t xml:space="preserve">s, activation of </w:t>
            </w:r>
            <w:proofErr w:type="spellStart"/>
            <w:r w:rsidRPr="00D15333">
              <w:rPr>
                <w:rFonts w:ascii="Bell MT" w:hAnsi="Bell MT" w:cs="Arial"/>
                <w:sz w:val="18"/>
                <w:szCs w:val="18"/>
                <w:lang w:val="en-US"/>
              </w:rPr>
              <w:t>adenyl</w:t>
            </w:r>
            <w:proofErr w:type="spellEnd"/>
            <w:r w:rsidRPr="00D15333">
              <w:rPr>
                <w:rFonts w:ascii="Bell MT" w:hAnsi="Bell MT" w:cs="Arial"/>
                <w:sz w:val="18"/>
                <w:szCs w:val="18"/>
                <w:lang w:val="en-US"/>
              </w:rPr>
              <w:t xml:space="preserve"> cyclase, protein kinase A and modulation of contraction in cardiac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beta-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GPCR, nucleotide exchange G</w:t>
            </w:r>
            <w:r w:rsidRPr="00D15333">
              <w:rPr>
                <w:rFonts w:ascii="Bell MT" w:hAnsi="Bell MT" w:cs="Arial"/>
                <w:sz w:val="18"/>
                <w:szCs w:val="18"/>
              </w:rPr>
              <w:t></w:t>
            </w:r>
            <w:r w:rsidRPr="00D15333">
              <w:rPr>
                <w:rFonts w:ascii="Bell MT" w:hAnsi="Bell MT" w:cs="Arial"/>
                <w:sz w:val="18"/>
                <w:szCs w:val="18"/>
                <w:lang w:val="en-US"/>
              </w:rPr>
              <w:t xml:space="preserve">s, and pathway switching through ADRBK1, GRK6 and </w:t>
            </w:r>
            <w:proofErr w:type="spellStart"/>
            <w:r w:rsidRPr="00D15333">
              <w:rPr>
                <w:rFonts w:ascii="Bell MT" w:hAnsi="Bell MT" w:cs="Arial"/>
                <w:sz w:val="18"/>
                <w:szCs w:val="18"/>
                <w:lang w:val="en-US"/>
              </w:rPr>
              <w:t>arrestin</w:t>
            </w:r>
            <w:proofErr w:type="spellEnd"/>
            <w:r w:rsidRPr="00D15333">
              <w:rPr>
                <w:rFonts w:ascii="Bell MT" w:hAnsi="Bell MT" w:cs="Arial"/>
                <w:sz w:val="18"/>
                <w:szCs w:val="18"/>
                <w:lang w:val="en-US"/>
              </w:rPr>
              <w:t xml:space="preserve"> in cardiac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beta-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xml:space="preserve"> signaling and operating feedback mechanisms in cardiac muscle</w:t>
            </w:r>
          </w:p>
          <w:p w:rsidR="00D15333" w:rsidRPr="00D15333" w:rsidRDefault="00D15333" w:rsidP="001A64F1">
            <w:pPr>
              <w:rPr>
                <w:rFonts w:ascii="Bell MT" w:hAnsi="Bell MT" w:cs="Arial"/>
                <w:sz w:val="18"/>
                <w:szCs w:val="18"/>
                <w:lang w:val="en-US"/>
              </w:rPr>
            </w:pPr>
          </w:p>
          <w:p w:rsidR="00D15333" w:rsidRPr="00D15333" w:rsidRDefault="00D15333" w:rsidP="001A64F1">
            <w:pPr>
              <w:pStyle w:val="BodyText2"/>
              <w:spacing w:after="180"/>
              <w:rPr>
                <w:rFonts w:ascii="Bell MT" w:hAnsi="Bell MT" w:cs="Arial"/>
                <w:sz w:val="18"/>
                <w:szCs w:val="22"/>
              </w:rPr>
            </w:pPr>
          </w:p>
        </w:tc>
        <w:tc>
          <w:tcPr>
            <w:tcW w:w="3686" w:type="dxa"/>
            <w:tcBorders>
              <w:top w:val="single" w:sz="6" w:space="0" w:color="auto"/>
            </w:tcBorders>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catecholamines</w:t>
            </w:r>
            <w:proofErr w:type="spellEnd"/>
            <w:r w:rsidRPr="00D15333">
              <w:rPr>
                <w:rFonts w:ascii="Bell MT" w:hAnsi="Bell MT" w:cs="Arial"/>
                <w:sz w:val="18"/>
                <w:szCs w:val="22"/>
              </w:rPr>
              <w:t xml:space="preserve"> (adrenaline, nor-adrenaline, dopamine), molecular composition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-central and autonomic-peripheral nervous system, anatomy and neurotransmitters involved,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adrenoceptors</w:t>
            </w:r>
            <w:proofErr w:type="spellEnd"/>
            <w:r w:rsidRPr="00D15333">
              <w:rPr>
                <w:rFonts w:ascii="Bell MT" w:hAnsi="Bell MT" w:cs="Arial"/>
                <w:sz w:val="18"/>
                <w:szCs w:val="22"/>
              </w:rPr>
              <w:t>, adrenergic receptors, history, classification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-agonist, inverse agonist, biased agonist and antagonist, mode of action, examples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-muscle contraction, cardiac and smooth muscle, anatomy, myosin-actin cross-bridge cycle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-GPCR, G-protein effectors, adenylyl cyclase and phospholipase C, second messengers </w:t>
            </w:r>
            <w:proofErr w:type="spellStart"/>
            <w:r w:rsidRPr="00D15333">
              <w:rPr>
                <w:rFonts w:ascii="Bell MT" w:hAnsi="Bell MT" w:cs="Arial"/>
                <w:sz w:val="18"/>
                <w:szCs w:val="22"/>
              </w:rPr>
              <w:t>cAMP</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diacyglycerol</w:t>
            </w:r>
            <w:proofErr w:type="spellEnd"/>
            <w:r w:rsidRPr="00D15333">
              <w:rPr>
                <w:rFonts w:ascii="Bell MT" w:hAnsi="Bell MT" w:cs="Arial"/>
                <w:sz w:val="18"/>
                <w:szCs w:val="22"/>
              </w:rPr>
              <w:t>/IP</w:t>
            </w:r>
            <w:r w:rsidRPr="00D15333">
              <w:rPr>
                <w:rFonts w:ascii="Bell MT" w:hAnsi="Bell MT" w:cs="Arial"/>
                <w:sz w:val="18"/>
                <w:szCs w:val="22"/>
                <w:vertAlign w:val="subscript"/>
              </w:rPr>
              <w:t>3</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-nor-adrenaline-mediated control of cardiac-muscle contraction: ADRB1, GPCR, (</w:t>
            </w:r>
            <w:r w:rsidRPr="00D15333">
              <w:rPr>
                <w:rFonts w:ascii="Bell MT" w:hAnsi="Bell MT" w:cs="Arial"/>
                <w:sz w:val="18"/>
                <w:szCs w:val="22"/>
              </w:rPr>
              <w:t>1AR), GNAS (G</w:t>
            </w:r>
            <w:r w:rsidRPr="00D15333">
              <w:rPr>
                <w:rFonts w:ascii="Bell MT" w:hAnsi="Bell MT" w:cs="Arial"/>
                <w:sz w:val="18"/>
                <w:szCs w:val="22"/>
              </w:rPr>
              <w:t xml:space="preserve">s, </w:t>
            </w:r>
            <w:proofErr w:type="spellStart"/>
            <w:r w:rsidRPr="00D15333">
              <w:rPr>
                <w:rFonts w:ascii="Bell MT" w:hAnsi="Bell MT" w:cs="Arial"/>
                <w:sz w:val="18"/>
                <w:szCs w:val="22"/>
              </w:rPr>
              <w:t>GalphaS</w:t>
            </w:r>
            <w:proofErr w:type="spellEnd"/>
            <w:r w:rsidRPr="00D15333">
              <w:rPr>
                <w:rFonts w:ascii="Bell MT" w:hAnsi="Bell MT" w:cs="Arial"/>
                <w:sz w:val="18"/>
                <w:szCs w:val="22"/>
              </w:rPr>
              <w:t xml:space="preserve">), ACDY5, </w:t>
            </w:r>
            <w:proofErr w:type="spellStart"/>
            <w:r w:rsidRPr="00D15333">
              <w:rPr>
                <w:rFonts w:ascii="Bell MT" w:hAnsi="Bell MT" w:cs="Arial"/>
                <w:sz w:val="18"/>
                <w:szCs w:val="22"/>
              </w:rPr>
              <w:t>cAMP</w:t>
            </w:r>
            <w:proofErr w:type="spellEnd"/>
            <w:r w:rsidRPr="00D15333">
              <w:rPr>
                <w:rFonts w:ascii="Bell MT" w:hAnsi="Bell MT" w:cs="Arial"/>
                <w:sz w:val="18"/>
                <w:szCs w:val="22"/>
              </w:rPr>
              <w:t>, PRKACA (PKA), CACNA1C (voltage sensitive Ca</w:t>
            </w:r>
            <w:r w:rsidRPr="00D15333">
              <w:rPr>
                <w:rFonts w:ascii="Bell MT" w:hAnsi="Bell MT" w:cs="Arial"/>
                <w:sz w:val="18"/>
                <w:szCs w:val="22"/>
                <w:vertAlign w:val="superscript"/>
              </w:rPr>
              <w:t>2+</w:t>
            </w:r>
            <w:r w:rsidRPr="00D15333">
              <w:rPr>
                <w:rFonts w:ascii="Bell MT" w:hAnsi="Bell MT" w:cs="Arial"/>
                <w:sz w:val="18"/>
                <w:szCs w:val="22"/>
              </w:rPr>
              <w:t xml:space="preserve"> channel), RYR2, TNNC1, TTNI3 (troponin), myosin-actin cross-bridge cycle, PLN (</w:t>
            </w:r>
            <w:proofErr w:type="spellStart"/>
            <w:r w:rsidRPr="00D15333">
              <w:rPr>
                <w:rFonts w:ascii="Bell MT" w:hAnsi="Bell MT" w:cs="Arial"/>
                <w:sz w:val="18"/>
                <w:szCs w:val="22"/>
              </w:rPr>
              <w:t>phospholamban</w:t>
            </w:r>
            <w:proofErr w:type="spellEnd"/>
            <w:r w:rsidRPr="00D15333">
              <w:rPr>
                <w:rFonts w:ascii="Bell MT" w:hAnsi="Bell MT" w:cs="Arial"/>
                <w:sz w:val="18"/>
                <w:szCs w:val="22"/>
              </w:rPr>
              <w:t>), ATP2A2 (SERCA2, Ca</w:t>
            </w:r>
            <w:r w:rsidRPr="00D15333">
              <w:rPr>
                <w:rFonts w:ascii="Bell MT" w:hAnsi="Bell MT" w:cs="Arial"/>
                <w:sz w:val="18"/>
                <w:szCs w:val="22"/>
                <w:vertAlign w:val="superscript"/>
              </w:rPr>
              <w:t>2+</w:t>
            </w:r>
            <w:r w:rsidRPr="00D15333">
              <w:rPr>
                <w:rFonts w:ascii="Bell MT" w:hAnsi="Bell MT" w:cs="Arial"/>
                <w:sz w:val="18"/>
                <w:szCs w:val="22"/>
              </w:rPr>
              <w:t>-pump), KCNQ1 (K</w:t>
            </w:r>
            <w:r w:rsidRPr="00D15333">
              <w:rPr>
                <w:rFonts w:ascii="Bell MT" w:hAnsi="Bell MT" w:cs="Arial"/>
                <w:sz w:val="18"/>
                <w:szCs w:val="22"/>
                <w:vertAlign w:val="superscript"/>
              </w:rPr>
              <w:t>+</w:t>
            </w:r>
            <w:r w:rsidRPr="00D15333">
              <w:rPr>
                <w:rFonts w:ascii="Bell MT" w:hAnsi="Bell MT" w:cs="Arial"/>
                <w:sz w:val="18"/>
                <w:szCs w:val="22"/>
              </w:rPr>
              <w:t>-channel), ATP2B2 (Ca</w:t>
            </w:r>
            <w:r w:rsidRPr="00D15333">
              <w:rPr>
                <w:rFonts w:ascii="Bell MT" w:hAnsi="Bell MT" w:cs="Arial"/>
                <w:sz w:val="18"/>
                <w:szCs w:val="22"/>
                <w:vertAlign w:val="superscript"/>
              </w:rPr>
              <w:t>2+</w:t>
            </w:r>
            <w:r w:rsidRPr="00D15333">
              <w:rPr>
                <w:rFonts w:ascii="Bell MT" w:hAnsi="Bell MT" w:cs="Arial"/>
                <w:sz w:val="18"/>
                <w:szCs w:val="22"/>
              </w:rPr>
              <w:t>-pump)</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-adrenaline-mediated control of vascular smooth muscle contraction, ADRA1A (</w:t>
            </w:r>
            <w:r w:rsidRPr="00D15333">
              <w:rPr>
                <w:rFonts w:ascii="Bell MT" w:hAnsi="Bell MT" w:cs="Arial"/>
                <w:sz w:val="18"/>
                <w:szCs w:val="22"/>
              </w:rPr>
              <w:t>1ADR), GNAQ (</w:t>
            </w:r>
            <w:proofErr w:type="spellStart"/>
            <w:r w:rsidRPr="00D15333">
              <w:rPr>
                <w:rFonts w:ascii="Bell MT" w:hAnsi="Bell MT" w:cs="Arial"/>
                <w:sz w:val="18"/>
                <w:szCs w:val="22"/>
              </w:rPr>
              <w:t>G</w:t>
            </w:r>
            <w:r w:rsidRPr="00D15333">
              <w:rPr>
                <w:rFonts w:ascii="Bell MT" w:hAnsi="Bell MT" w:cs="Arial"/>
                <w:sz w:val="18"/>
                <w:szCs w:val="22"/>
              </w:rPr>
              <w:t>q</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Galphaq</w:t>
            </w:r>
            <w:proofErr w:type="spellEnd"/>
            <w:r w:rsidRPr="00D15333">
              <w:rPr>
                <w:rFonts w:ascii="Bell MT" w:hAnsi="Bell MT" w:cs="Arial"/>
                <w:sz w:val="18"/>
                <w:szCs w:val="22"/>
              </w:rPr>
              <w:t>), PLCB (PLC</w:t>
            </w:r>
            <w:r w:rsidRPr="00D15333">
              <w:rPr>
                <w:rFonts w:ascii="Bell MT" w:hAnsi="Bell MT" w:cs="Arial"/>
                <w:sz w:val="18"/>
                <w:szCs w:val="22"/>
              </w:rPr>
              <w:t></w:t>
            </w:r>
            <w:r w:rsidRPr="00D15333">
              <w:rPr>
                <w:rFonts w:ascii="Bell MT" w:hAnsi="Bell MT" w:cs="Arial"/>
                <w:sz w:val="18"/>
                <w:szCs w:val="22"/>
              </w:rPr>
              <w:t xml:space="preserve">), PIP2, </w:t>
            </w:r>
            <w:proofErr w:type="spellStart"/>
            <w:r w:rsidRPr="00D15333">
              <w:rPr>
                <w:rFonts w:ascii="Bell MT" w:hAnsi="Bell MT" w:cs="Arial"/>
                <w:sz w:val="18"/>
                <w:szCs w:val="22"/>
              </w:rPr>
              <w:t>diacyglycerol</w:t>
            </w:r>
            <w:proofErr w:type="spellEnd"/>
            <w:r w:rsidRPr="00D15333">
              <w:rPr>
                <w:rFonts w:ascii="Bell MT" w:hAnsi="Bell MT" w:cs="Arial"/>
                <w:sz w:val="18"/>
                <w:szCs w:val="22"/>
              </w:rPr>
              <w:t xml:space="preserve"> (DAG), IP3 (inositol-3,4,5-trisphosphate), ITPR1 (IP3-receptor), RYR2 (ryanodine receptor), Ca</w:t>
            </w:r>
            <w:r w:rsidRPr="00D15333">
              <w:rPr>
                <w:rFonts w:ascii="Bell MT" w:hAnsi="Bell MT" w:cs="Arial"/>
                <w:sz w:val="18"/>
                <w:szCs w:val="22"/>
                <w:vertAlign w:val="superscript"/>
              </w:rPr>
              <w:t>2+</w:t>
            </w:r>
            <w:r w:rsidRPr="00D15333">
              <w:rPr>
                <w:rFonts w:ascii="Bell MT" w:hAnsi="Bell MT" w:cs="Arial"/>
                <w:sz w:val="18"/>
                <w:szCs w:val="22"/>
              </w:rPr>
              <w:t xml:space="preserve"> , CALM (</w:t>
            </w:r>
            <w:proofErr w:type="spellStart"/>
            <w:r w:rsidRPr="00D15333">
              <w:rPr>
                <w:rFonts w:ascii="Bell MT" w:hAnsi="Bell MT" w:cs="Arial"/>
                <w:sz w:val="18"/>
                <w:szCs w:val="22"/>
              </w:rPr>
              <w:t>calmodulin</w:t>
            </w:r>
            <w:proofErr w:type="spellEnd"/>
            <w:r w:rsidRPr="00D15333">
              <w:rPr>
                <w:rFonts w:ascii="Bell MT" w:hAnsi="Bell MT" w:cs="Arial"/>
                <w:sz w:val="18"/>
                <w:szCs w:val="22"/>
              </w:rPr>
              <w:t xml:space="preserve">), MYLK (smooth muscle myosin light chain kinase), MYL12B (regulatory subunit), MYH11 (myosin-11), </w:t>
            </w:r>
            <w:proofErr w:type="spellStart"/>
            <w:r w:rsidRPr="00D15333">
              <w:rPr>
                <w:rFonts w:ascii="Bell MT" w:hAnsi="Bell MT" w:cs="Arial"/>
                <w:sz w:val="18"/>
                <w:szCs w:val="22"/>
              </w:rPr>
              <w:t>crossbridge</w:t>
            </w:r>
            <w:proofErr w:type="spellEnd"/>
            <w:r w:rsidRPr="00D15333">
              <w:rPr>
                <w:rFonts w:ascii="Bell MT" w:hAnsi="Bell MT" w:cs="Arial"/>
                <w:sz w:val="18"/>
                <w:szCs w:val="22"/>
              </w:rPr>
              <w:t xml:space="preserve"> cycle myosin-actin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-G-protein receptor kinases (GRK), among which ADRBK1 and GRK6</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arrestins</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arrestin</w:t>
            </w:r>
            <w:proofErr w:type="spellEnd"/>
            <w:r w:rsidRPr="00D15333">
              <w:rPr>
                <w:rFonts w:ascii="Bell MT" w:hAnsi="Bell MT" w:cs="Arial"/>
                <w:sz w:val="18"/>
                <w:szCs w:val="22"/>
              </w:rPr>
              <w:t xml:space="preserve">-dependent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(among others, SRC, RAF, MAPK, AKT1, NFKB)</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-feedback mechanisms, </w:t>
            </w:r>
            <w:proofErr w:type="spellStart"/>
            <w:r w:rsidRPr="00D15333">
              <w:rPr>
                <w:rFonts w:ascii="Bell MT" w:hAnsi="Bell MT" w:cs="Arial"/>
                <w:sz w:val="18"/>
                <w:szCs w:val="22"/>
              </w:rPr>
              <w:t>modeling</w:t>
            </w:r>
            <w:proofErr w:type="spellEnd"/>
            <w:r w:rsidRPr="00D15333">
              <w:rPr>
                <w:rFonts w:ascii="Bell MT" w:hAnsi="Bell MT" w:cs="Arial"/>
                <w:sz w:val="18"/>
                <w:szCs w:val="22"/>
              </w:rPr>
              <w:t xml:space="preserve"> of nor-adrenaline mediated molecular events</w:t>
            </w:r>
          </w:p>
        </w:tc>
        <w:tc>
          <w:tcPr>
            <w:tcW w:w="3827" w:type="dxa"/>
            <w:tcBorders>
              <w:top w:val="single" w:sz="6" w:space="0" w:color="auto"/>
            </w:tcBorders>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-ADCY, adenylyl cyclase (</w:t>
            </w:r>
            <w:proofErr w:type="spellStart"/>
            <w:r w:rsidRPr="00D15333">
              <w:rPr>
                <w:rFonts w:ascii="Bell MT" w:hAnsi="Bell MT" w:cs="Arial"/>
                <w:sz w:val="18"/>
                <w:szCs w:val="22"/>
              </w:rPr>
              <w:t>adenylate</w:t>
            </w:r>
            <w:proofErr w:type="spellEnd"/>
            <w:r w:rsidRPr="00D15333">
              <w:rPr>
                <w:rFonts w:ascii="Bell MT" w:hAnsi="Bell MT" w:cs="Arial"/>
                <w:sz w:val="18"/>
                <w:szCs w:val="22"/>
              </w:rPr>
              <w:t xml:space="preserve">), structure, catalytic mechanism, different topologies in different species, production of </w:t>
            </w:r>
            <w:proofErr w:type="spellStart"/>
            <w:r w:rsidRPr="00D15333">
              <w:rPr>
                <w:rFonts w:ascii="Bell MT" w:hAnsi="Bell MT" w:cs="Arial"/>
                <w:sz w:val="18"/>
                <w:szCs w:val="22"/>
              </w:rPr>
              <w:t>cAMP</w:t>
            </w:r>
            <w:proofErr w:type="spellEnd"/>
            <w:r w:rsidRPr="00D15333">
              <w:rPr>
                <w:rFonts w:ascii="Bell MT" w:hAnsi="Bell MT" w:cs="Arial"/>
                <w:sz w:val="18"/>
                <w:szCs w:val="22"/>
              </w:rPr>
              <w:t>, family members, mode of activation and inhibition.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-ADRA, ADRB, alpha-</w:t>
            </w:r>
            <w:proofErr w:type="spellStart"/>
            <w:r w:rsidRPr="00D15333">
              <w:rPr>
                <w:rFonts w:ascii="Bell MT" w:hAnsi="Bell MT" w:cs="Arial"/>
                <w:sz w:val="18"/>
                <w:szCs w:val="22"/>
              </w:rPr>
              <w:t>adrenoceptor</w:t>
            </w:r>
            <w:proofErr w:type="spellEnd"/>
            <w:r w:rsidRPr="00D15333">
              <w:rPr>
                <w:rFonts w:ascii="Bell MT" w:hAnsi="Bell MT" w:cs="Arial"/>
                <w:sz w:val="18"/>
                <w:szCs w:val="22"/>
              </w:rPr>
              <w:t>, beta-</w:t>
            </w:r>
            <w:proofErr w:type="spellStart"/>
            <w:r w:rsidRPr="00D15333">
              <w:rPr>
                <w:rFonts w:ascii="Bell MT" w:hAnsi="Bell MT" w:cs="Arial"/>
                <w:sz w:val="18"/>
                <w:szCs w:val="22"/>
              </w:rPr>
              <w:t>adrenoceptor</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drenergic</w:t>
            </w:r>
            <w:proofErr w:type="spellEnd"/>
            <w:r w:rsidRPr="00D15333">
              <w:rPr>
                <w:rFonts w:ascii="Bell MT" w:hAnsi="Bell MT" w:cs="Arial"/>
                <w:sz w:val="18"/>
                <w:szCs w:val="22"/>
              </w:rPr>
              <w:t xml:space="preserve"> receptor, GPCR, ligand binding site, conformational changes in transmembrane helix bundle, energy landscape, coupling to heterotrimeric G-proteins or G-protein receptor kinases (GRK)</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-Adrenalin, composition, its agonists, inverse agonists, biased agonist and neutral antagonists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-ARRB, </w:t>
            </w:r>
            <w:proofErr w:type="spellStart"/>
            <w:r w:rsidRPr="00D15333">
              <w:rPr>
                <w:rFonts w:ascii="Bell MT" w:hAnsi="Bell MT" w:cs="Arial"/>
                <w:sz w:val="18"/>
                <w:szCs w:val="22"/>
              </w:rPr>
              <w:t>arrestin</w:t>
            </w:r>
            <w:proofErr w:type="spellEnd"/>
            <w:r w:rsidRPr="00D15333">
              <w:rPr>
                <w:rFonts w:ascii="Bell MT" w:hAnsi="Bell MT" w:cs="Arial"/>
                <w:sz w:val="18"/>
                <w:szCs w:val="22"/>
              </w:rPr>
              <w:t xml:space="preserve"> proteins, structure, family members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-GRK6, G-protein receptor kinase, structure, function, family members, mechanism of attachment to GPCR, RGS-box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-Heterotrimeric G-proteins (GTP-binding protein) mechanism of nucleotide exchange, guanine-exchange function (GEF) of seven-membrane-spanning receptors (GPCR)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-ITPR1, IP</w:t>
            </w:r>
            <w:r w:rsidRPr="00D15333">
              <w:rPr>
                <w:rFonts w:ascii="Bell MT" w:hAnsi="Bell MT" w:cs="Arial"/>
                <w:sz w:val="18"/>
                <w:szCs w:val="22"/>
                <w:vertAlign w:val="subscript"/>
              </w:rPr>
              <w:t>3</w:t>
            </w:r>
            <w:r w:rsidRPr="00D15333">
              <w:rPr>
                <w:rFonts w:ascii="Bell MT" w:hAnsi="Bell MT" w:cs="Arial"/>
                <w:sz w:val="18"/>
                <w:szCs w:val="22"/>
              </w:rPr>
              <w:t xml:space="preserve"> receptor, electron </w:t>
            </w:r>
            <w:proofErr w:type="spellStart"/>
            <w:r w:rsidRPr="00D15333">
              <w:rPr>
                <w:rFonts w:ascii="Bell MT" w:hAnsi="Bell MT" w:cs="Arial"/>
                <w:sz w:val="18"/>
                <w:szCs w:val="22"/>
              </w:rPr>
              <w:t>cryomicroscopy</w:t>
            </w:r>
            <w:proofErr w:type="spellEnd"/>
            <w:r w:rsidRPr="00D15333">
              <w:rPr>
                <w:rFonts w:ascii="Bell MT" w:hAnsi="Bell MT" w:cs="Arial"/>
                <w:sz w:val="18"/>
                <w:szCs w:val="22"/>
              </w:rPr>
              <w:t>-determined structure, molecular detail of the IP</w:t>
            </w:r>
            <w:r w:rsidRPr="00D15333">
              <w:rPr>
                <w:rFonts w:ascii="Bell MT" w:hAnsi="Bell MT" w:cs="Arial"/>
                <w:sz w:val="18"/>
                <w:szCs w:val="22"/>
                <w:vertAlign w:val="subscript"/>
              </w:rPr>
              <w:t>3</w:t>
            </w:r>
            <w:r w:rsidRPr="00D15333">
              <w:rPr>
                <w:rFonts w:ascii="Bell MT" w:hAnsi="Bell MT" w:cs="Arial"/>
                <w:sz w:val="18"/>
                <w:szCs w:val="22"/>
              </w:rPr>
              <w:t>-binding site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-PLC, phospholipase C, domain architecture, molecular structure PLCB3, PLCD1 and PLC staph aureus, TIM barrel, X/Y-linker, catalytic mechanism, production of </w:t>
            </w:r>
            <w:proofErr w:type="spellStart"/>
            <w:r w:rsidRPr="00D15333">
              <w:rPr>
                <w:rFonts w:ascii="Bell MT" w:hAnsi="Bell MT" w:cs="Arial"/>
                <w:sz w:val="18"/>
                <w:szCs w:val="22"/>
              </w:rPr>
              <w:t>diacylglycerol</w:t>
            </w:r>
            <w:proofErr w:type="spellEnd"/>
            <w:r w:rsidRPr="00D15333">
              <w:rPr>
                <w:rFonts w:ascii="Bell MT" w:hAnsi="Bell MT" w:cs="Arial"/>
                <w:sz w:val="18"/>
                <w:szCs w:val="22"/>
              </w:rPr>
              <w:t xml:space="preserve"> and inositol-1,4,5-trisphosphate (IP</w:t>
            </w:r>
            <w:r w:rsidRPr="00D15333">
              <w:rPr>
                <w:rFonts w:ascii="Bell MT" w:hAnsi="Bell MT" w:cs="Arial"/>
                <w:sz w:val="18"/>
                <w:szCs w:val="22"/>
                <w:vertAlign w:val="subscript"/>
              </w:rPr>
              <w:t>3</w:t>
            </w:r>
            <w:r w:rsidRPr="00D15333">
              <w:rPr>
                <w:rFonts w:ascii="Bell MT" w:hAnsi="Bell MT" w:cs="Arial"/>
                <w:sz w:val="18"/>
                <w:szCs w:val="22"/>
              </w:rPr>
              <w:t>), family members, family tree, control of PLCB3 by GNAQ (</w:t>
            </w:r>
            <w:proofErr w:type="spellStart"/>
            <w:r w:rsidRPr="00D15333">
              <w:rPr>
                <w:rFonts w:ascii="Bell MT" w:hAnsi="Bell MT" w:cs="Arial"/>
                <w:sz w:val="18"/>
                <w:szCs w:val="22"/>
              </w:rPr>
              <w:t>G</w:t>
            </w:r>
            <w:r w:rsidRPr="00D15333">
              <w:rPr>
                <w:rFonts w:ascii="Bell MT" w:hAnsi="Bell MT" w:cs="Arial"/>
                <w:sz w:val="18"/>
                <w:szCs w:val="22"/>
              </w:rPr>
              <w:t>q</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Galphaq</w:t>
            </w:r>
            <w:proofErr w:type="spellEnd"/>
            <w:r w:rsidRPr="00D15333">
              <w:rPr>
                <w:rFonts w:ascii="Bell MT" w:hAnsi="Bell MT" w:cs="Arial"/>
                <w:sz w:val="18"/>
                <w:szCs w:val="22"/>
              </w:rPr>
              <w:t>)</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t xml:space="preserve">4) </w:t>
            </w:r>
            <w:proofErr w:type="spellStart"/>
            <w:r w:rsidRPr="00D15333">
              <w:rPr>
                <w:rFonts w:ascii="Bell MT" w:hAnsi="Bell MT" w:cs="Arial"/>
                <w:b/>
                <w:sz w:val="20"/>
                <w:szCs w:val="22"/>
              </w:rPr>
              <w:t>signaling</w:t>
            </w:r>
            <w:proofErr w:type="spellEnd"/>
            <w:r w:rsidRPr="00D15333">
              <w:rPr>
                <w:rFonts w:ascii="Bell MT" w:hAnsi="Bell MT" w:cs="Arial"/>
                <w:b/>
                <w:sz w:val="20"/>
                <w:szCs w:val="22"/>
              </w:rPr>
              <w:t xml:space="preserve"> pathway operated by acetylcholine</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-skeletal muscle contraction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-cardiac muscle contraction (myocytes)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-cardiac rhythmicity (myocyte pacemaker cells)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-bronchial smooth muscle contraction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-bronchial smooth muscle </w:t>
            </w:r>
            <w:r w:rsidRPr="00D15333">
              <w:rPr>
                <w:rFonts w:ascii="Bell MT" w:hAnsi="Bell MT" w:cs="Arial"/>
                <w:sz w:val="18"/>
                <w:szCs w:val="22"/>
              </w:rPr>
              <w:lastRenderedPageBreak/>
              <w:t>relaxation (salbutamol)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vascular smooth muscle relaxation (NO)</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muscarinic (CHRM2) acetylcholine receptor, GPCR, nucleotide exchange G</w:t>
            </w:r>
            <w:r w:rsidRPr="00D15333">
              <w:rPr>
                <w:rFonts w:ascii="Bell MT" w:hAnsi="Bell MT" w:cs="Arial"/>
                <w:sz w:val="18"/>
                <w:szCs w:val="18"/>
              </w:rPr>
              <w:t></w:t>
            </w:r>
            <w:proofErr w:type="spellStart"/>
            <w:r w:rsidRPr="00D15333">
              <w:rPr>
                <w:rFonts w:ascii="Bell MT" w:hAnsi="Bell MT" w:cs="Arial"/>
                <w:sz w:val="18"/>
                <w:szCs w:val="18"/>
                <w:lang w:val="en-US"/>
              </w:rPr>
              <w:t>i</w:t>
            </w:r>
            <w:proofErr w:type="spellEnd"/>
            <w:r w:rsidRPr="00D15333">
              <w:rPr>
                <w:rFonts w:ascii="Bell MT" w:hAnsi="Bell MT" w:cs="Arial"/>
                <w:sz w:val="18"/>
                <w:szCs w:val="18"/>
                <w:lang w:val="en-US"/>
              </w:rPr>
              <w:t>, inhibition of adenylyl cyclase and protein kinase A and control of rhythmicity (pacemaker) and force in cardiac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muscarinic (CHRM3) acetylcholine, GPCR, nucleotide exchange G</w:t>
            </w:r>
            <w:r w:rsidRPr="00D15333">
              <w:rPr>
                <w:rFonts w:ascii="Bell MT" w:hAnsi="Bell MT" w:cs="Arial"/>
                <w:sz w:val="18"/>
                <w:szCs w:val="18"/>
              </w:rPr>
              <w:t></w:t>
            </w:r>
            <w:r w:rsidRPr="00D15333">
              <w:rPr>
                <w:rFonts w:ascii="Bell MT" w:hAnsi="Bell MT" w:cs="Arial"/>
                <w:sz w:val="18"/>
                <w:szCs w:val="18"/>
                <w:lang w:val="en-US"/>
              </w:rPr>
              <w:t>q, activation of PLC</w:t>
            </w:r>
            <w:r w:rsidRPr="00D15333">
              <w:rPr>
                <w:rFonts w:ascii="Bell MT" w:hAnsi="Bell MT" w:cs="Arial"/>
                <w:sz w:val="18"/>
                <w:szCs w:val="18"/>
              </w:rPr>
              <w:t></w:t>
            </w:r>
            <w:r w:rsidRPr="00D15333">
              <w:rPr>
                <w:rFonts w:ascii="Bell MT" w:hAnsi="Bell MT" w:cs="Arial"/>
                <w:sz w:val="18"/>
                <w:szCs w:val="18"/>
                <w:lang w:val="en-US"/>
              </w:rPr>
              <w:t>, release of Ca</w:t>
            </w:r>
            <w:r w:rsidRPr="00D15333">
              <w:rPr>
                <w:rFonts w:ascii="Bell MT" w:hAnsi="Bell MT" w:cs="Arial"/>
                <w:sz w:val="18"/>
                <w:szCs w:val="18"/>
                <w:vertAlign w:val="superscript"/>
                <w:lang w:val="en-US"/>
              </w:rPr>
              <w:t>2+</w:t>
            </w:r>
            <w:r w:rsidRPr="00D15333">
              <w:rPr>
                <w:rFonts w:ascii="Bell MT" w:hAnsi="Bell MT" w:cs="Arial"/>
                <w:sz w:val="18"/>
                <w:szCs w:val="18"/>
                <w:lang w:val="en-US"/>
              </w:rPr>
              <w:t>, stimulation of nitric oxide synthase (NOS) in vascular smooth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muscarinic (CHRM3) acetylcholine receptor, GPCR, nucleotide exchange C</w:t>
            </w:r>
            <w:r w:rsidRPr="00D15333">
              <w:rPr>
                <w:rFonts w:ascii="Bell MT" w:hAnsi="Bell MT" w:cs="Arial"/>
                <w:sz w:val="18"/>
                <w:szCs w:val="18"/>
              </w:rPr>
              <w:t></w:t>
            </w:r>
            <w:r w:rsidRPr="00D15333">
              <w:rPr>
                <w:rFonts w:ascii="Bell MT" w:hAnsi="Bell MT" w:cs="Arial"/>
                <w:sz w:val="18"/>
                <w:szCs w:val="18"/>
                <w:lang w:val="en-US"/>
              </w:rPr>
              <w:t>q and G</w:t>
            </w:r>
            <w:r w:rsidRPr="00D15333">
              <w:rPr>
                <w:rFonts w:ascii="Bell MT" w:hAnsi="Bell MT" w:cs="Arial"/>
                <w:sz w:val="18"/>
                <w:szCs w:val="18"/>
              </w:rPr>
              <w:t></w:t>
            </w:r>
            <w:r w:rsidRPr="00D15333">
              <w:rPr>
                <w:rFonts w:ascii="Bell MT" w:hAnsi="Bell MT" w:cs="Arial"/>
                <w:sz w:val="18"/>
                <w:szCs w:val="18"/>
                <w:lang w:val="en-US"/>
              </w:rPr>
              <w:t>12, activation of phospholipase C</w:t>
            </w:r>
            <w:r w:rsidRPr="00D15333">
              <w:rPr>
                <w:rFonts w:ascii="Bell MT" w:hAnsi="Bell MT" w:cs="Arial"/>
                <w:sz w:val="18"/>
                <w:szCs w:val="18"/>
              </w:rPr>
              <w:t></w:t>
            </w:r>
            <w:r w:rsidRPr="00D15333">
              <w:rPr>
                <w:rFonts w:ascii="Bell MT" w:hAnsi="Bell MT" w:cs="Arial"/>
                <w:sz w:val="18"/>
                <w:szCs w:val="18"/>
                <w:lang w:val="en-US"/>
              </w:rPr>
              <w:t xml:space="preserve"> and ARHGEF1, contraction of bronchial smooth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nicotinic (CHRN) acetylcholine receptor, GPCR, depolarization, opening of voltage-dependent Na</w:t>
            </w:r>
            <w:r w:rsidRPr="00D15333">
              <w:rPr>
                <w:rFonts w:ascii="Bell MT" w:hAnsi="Bell MT" w:cs="Arial"/>
                <w:sz w:val="18"/>
                <w:szCs w:val="18"/>
                <w:vertAlign w:val="superscript"/>
                <w:lang w:val="en-US"/>
              </w:rPr>
              <w:t>+</w:t>
            </w:r>
            <w:r w:rsidRPr="00D15333">
              <w:rPr>
                <w:rFonts w:ascii="Bell MT" w:hAnsi="Bell MT" w:cs="Arial"/>
                <w:sz w:val="18"/>
                <w:szCs w:val="18"/>
                <w:lang w:val="en-US"/>
              </w:rPr>
              <w:t>-channel (SCN4A), Ca</w:t>
            </w:r>
            <w:r w:rsidRPr="00D15333">
              <w:rPr>
                <w:rFonts w:ascii="Bell MT" w:hAnsi="Bell MT" w:cs="Arial"/>
                <w:sz w:val="18"/>
                <w:szCs w:val="18"/>
                <w:vertAlign w:val="superscript"/>
                <w:lang w:val="en-US"/>
              </w:rPr>
              <w:t>2+</w:t>
            </w:r>
            <w:r w:rsidRPr="00D15333">
              <w:rPr>
                <w:rFonts w:ascii="Bell MT" w:hAnsi="Bell MT" w:cs="Arial"/>
                <w:sz w:val="18"/>
                <w:szCs w:val="18"/>
                <w:lang w:val="en-US"/>
              </w:rPr>
              <w:t>-induced-Ca</w:t>
            </w:r>
            <w:r w:rsidRPr="00D15333">
              <w:rPr>
                <w:rFonts w:ascii="Bell MT" w:hAnsi="Bell MT" w:cs="Arial"/>
                <w:sz w:val="18"/>
                <w:szCs w:val="18"/>
                <w:vertAlign w:val="superscript"/>
                <w:lang w:val="en-US"/>
              </w:rPr>
              <w:t>2+</w:t>
            </w:r>
            <w:r w:rsidRPr="00D15333">
              <w:rPr>
                <w:rFonts w:ascii="Bell MT" w:hAnsi="Bell MT" w:cs="Arial"/>
                <w:sz w:val="18"/>
                <w:szCs w:val="18"/>
                <w:lang w:val="en-US"/>
              </w:rPr>
              <w:t>-release at the neuromuscular junction</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nitric oxide, activation of soluble </w:t>
            </w:r>
            <w:proofErr w:type="spellStart"/>
            <w:r w:rsidRPr="00D15333">
              <w:rPr>
                <w:rFonts w:ascii="Bell MT" w:hAnsi="Bell MT" w:cs="Arial"/>
                <w:sz w:val="18"/>
                <w:szCs w:val="18"/>
                <w:lang w:val="en-US"/>
              </w:rPr>
              <w:t>guanylyl</w:t>
            </w:r>
            <w:proofErr w:type="spellEnd"/>
            <w:r w:rsidRPr="00D15333">
              <w:rPr>
                <w:rFonts w:ascii="Bell MT" w:hAnsi="Bell MT" w:cs="Arial"/>
                <w:sz w:val="18"/>
                <w:szCs w:val="18"/>
                <w:lang w:val="en-US"/>
              </w:rPr>
              <w:t xml:space="preserve"> cyclase (GUCY1), cGMP, activation of protein kinase G (PRKG1), low frequency Ca</w:t>
            </w:r>
            <w:r w:rsidRPr="00D15333">
              <w:rPr>
                <w:rFonts w:ascii="Bell MT" w:hAnsi="Bell MT" w:cs="Arial"/>
                <w:sz w:val="18"/>
                <w:szCs w:val="18"/>
                <w:vertAlign w:val="superscript"/>
                <w:lang w:val="en-US"/>
              </w:rPr>
              <w:t>2+</w:t>
            </w:r>
            <w:r w:rsidRPr="00D15333">
              <w:rPr>
                <w:rFonts w:ascii="Bell MT" w:hAnsi="Bell MT" w:cs="Arial"/>
                <w:sz w:val="18"/>
                <w:szCs w:val="18"/>
                <w:lang w:val="en-US"/>
              </w:rPr>
              <w:t>-oscillations, relaxation of vascular smooth muscle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ANP, receptor </w:t>
            </w:r>
            <w:proofErr w:type="spellStart"/>
            <w:r w:rsidRPr="00D15333">
              <w:rPr>
                <w:rFonts w:ascii="Bell MT" w:hAnsi="Bell MT" w:cs="Arial"/>
                <w:sz w:val="18"/>
                <w:szCs w:val="18"/>
                <w:lang w:val="en-US"/>
              </w:rPr>
              <w:t>guanylyl</w:t>
            </w:r>
            <w:proofErr w:type="spellEnd"/>
            <w:r w:rsidRPr="00D15333">
              <w:rPr>
                <w:rFonts w:ascii="Bell MT" w:hAnsi="Bell MT" w:cs="Arial"/>
                <w:sz w:val="18"/>
                <w:szCs w:val="18"/>
                <w:lang w:val="en-US"/>
              </w:rPr>
              <w:t xml:space="preserve"> cyclase (NPR1), activation of phosphodiesterase (PDE2A), pathway cross-talk and inhibition of aldosterone secretion in adrenal glomerulosa cells</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salbutamol (beta-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xml:space="preserve"> agonist), GPCR, nucleotide exchange G</w:t>
            </w:r>
            <w:r w:rsidRPr="00D15333">
              <w:rPr>
                <w:rFonts w:ascii="Bell MT" w:hAnsi="Bell MT" w:cs="Arial"/>
                <w:sz w:val="18"/>
                <w:szCs w:val="18"/>
              </w:rPr>
              <w:t></w:t>
            </w:r>
            <w:r w:rsidRPr="00D15333">
              <w:rPr>
                <w:rFonts w:ascii="Bell MT" w:hAnsi="Bell MT" w:cs="Arial"/>
                <w:sz w:val="18"/>
                <w:szCs w:val="18"/>
                <w:lang w:val="en-US"/>
              </w:rPr>
              <w:t xml:space="preserve">s, activation </w:t>
            </w:r>
            <w:proofErr w:type="spellStart"/>
            <w:r w:rsidRPr="00D15333">
              <w:rPr>
                <w:rFonts w:ascii="Bell MT" w:hAnsi="Bell MT" w:cs="Arial"/>
                <w:sz w:val="18"/>
                <w:szCs w:val="18"/>
                <w:lang w:val="en-US"/>
              </w:rPr>
              <w:t>adenylylcyclase</w:t>
            </w:r>
            <w:proofErr w:type="spellEnd"/>
            <w:r w:rsidRPr="00D15333">
              <w:rPr>
                <w:rFonts w:ascii="Bell MT" w:hAnsi="Bell MT" w:cs="Arial"/>
                <w:sz w:val="18"/>
                <w:szCs w:val="18"/>
                <w:lang w:val="en-US"/>
              </w:rPr>
              <w:t xml:space="preserve">, </w:t>
            </w:r>
            <w:proofErr w:type="spellStart"/>
            <w:r w:rsidRPr="00D15333">
              <w:rPr>
                <w:rFonts w:ascii="Bell MT" w:hAnsi="Bell MT" w:cs="Arial"/>
                <w:sz w:val="18"/>
                <w:szCs w:val="18"/>
                <w:lang w:val="en-US"/>
              </w:rPr>
              <w:t>cAMP</w:t>
            </w:r>
            <w:proofErr w:type="spellEnd"/>
            <w:r w:rsidRPr="00D15333">
              <w:rPr>
                <w:rFonts w:ascii="Bell MT" w:hAnsi="Bell MT" w:cs="Arial"/>
                <w:sz w:val="18"/>
                <w:szCs w:val="18"/>
                <w:lang w:val="en-US"/>
              </w:rPr>
              <w:t>, EPAC1 and protein kinase A, relaxation of bronchial smooth muscle</w:t>
            </w:r>
          </w:p>
          <w:p w:rsidR="00D15333" w:rsidRPr="00D15333" w:rsidRDefault="00D15333" w:rsidP="001A64F1">
            <w:pPr>
              <w:rPr>
                <w:rFonts w:ascii="Bell MT" w:hAnsi="Bell MT" w:cs="Arial"/>
                <w:sz w:val="18"/>
                <w:lang w:val="en-US"/>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-acetylcholine, history, composition, synthesis and breakdown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-synapse, active zone, vesicle docking, membrane fusion machinery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-muscarinic and nicotinic receptors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-nicotinic receptor (type IV), ligand-gated ion channel, neuromuscular junction, membrane depolarization and skeletal muscle contraction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-muscarinic receptor (M2) and vagal (parasympathetic) control of cardiac force and rhythmicity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-cyclic nucleotide phosphodiesterase (PDE) </w:t>
            </w:r>
            <w:r w:rsidRPr="00D15333">
              <w:rPr>
                <w:rFonts w:ascii="Bell MT" w:hAnsi="Bell MT" w:cs="Arial"/>
                <w:sz w:val="18"/>
                <w:szCs w:val="22"/>
              </w:rPr>
              <w:lastRenderedPageBreak/>
              <w:t>and pathway control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-muscarinic receptor (M3), GPCR, bronchial smooth muscle contraction, mucus production, salbutamol and asthma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-nitric oxide, history, NO-synthase, smooth muscle relaxation,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guanylyl</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cyclases</w:t>
            </w:r>
            <w:proofErr w:type="spellEnd"/>
            <w:r w:rsidRPr="00D15333">
              <w:rPr>
                <w:rFonts w:ascii="Bell MT" w:hAnsi="Bell MT" w:cs="Arial"/>
                <w:sz w:val="18"/>
                <w:szCs w:val="22"/>
              </w:rPr>
              <w:t>, cGMP, protein kinase G (PRKG, PKG)</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-PDE5A, cGMP-specific 3’,5’-cyclic phosphodiesterase-5A, in corpus </w:t>
            </w:r>
            <w:proofErr w:type="spellStart"/>
            <w:r w:rsidRPr="00D15333">
              <w:rPr>
                <w:rFonts w:ascii="Bell MT" w:hAnsi="Bell MT" w:cs="Arial"/>
                <w:sz w:val="18"/>
                <w:szCs w:val="22"/>
              </w:rPr>
              <w:t>cavernosum</w:t>
            </w:r>
            <w:proofErr w:type="spellEnd"/>
            <w:r w:rsidRPr="00D15333">
              <w:rPr>
                <w:rFonts w:ascii="Bell MT" w:hAnsi="Bell MT" w:cs="Arial"/>
                <w:sz w:val="18"/>
                <w:szCs w:val="22"/>
              </w:rPr>
              <w:t>, inhibition by sildenafil (Viagra) and penile erection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-examples of ionotropic and metabotropic receptors for neurotransmitters</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w:t>
            </w:r>
            <w:proofErr w:type="spellStart"/>
            <w:r w:rsidRPr="00D15333">
              <w:rPr>
                <w:rFonts w:ascii="Bell MT" w:hAnsi="Bell MT" w:cs="Arial"/>
                <w:sz w:val="18"/>
                <w:szCs w:val="22"/>
              </w:rPr>
              <w:t>ACh</w:t>
            </w:r>
            <w:proofErr w:type="spellEnd"/>
            <w:r w:rsidRPr="00D15333">
              <w:rPr>
                <w:rFonts w:ascii="Bell MT" w:hAnsi="Bell MT" w:cs="Arial"/>
                <w:sz w:val="18"/>
                <w:szCs w:val="22"/>
              </w:rPr>
              <w:t>, acetylcholine, composition, synthesis, breakdown, agonists and antagonists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-CHRN, nicotinic acetylcholine receptors, ligand-gated ion channel, topology, molecular structure, subunits, control of pore permeability (gating), detail ligand binding pocket, aromatic cage, comparison with </w:t>
            </w:r>
            <w:proofErr w:type="spellStart"/>
            <w:r w:rsidRPr="00D15333">
              <w:rPr>
                <w:rFonts w:ascii="Bell MT" w:hAnsi="Bell MT" w:cs="Arial"/>
                <w:sz w:val="18"/>
                <w:szCs w:val="22"/>
              </w:rPr>
              <w:t>AChBP</w:t>
            </w:r>
            <w:proofErr w:type="spellEnd"/>
            <w:r w:rsidRPr="00D15333">
              <w:rPr>
                <w:rFonts w:ascii="Bell MT" w:hAnsi="Bell MT" w:cs="Arial"/>
                <w:sz w:val="18"/>
                <w:szCs w:val="22"/>
              </w:rPr>
              <w:t>, snail 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-CHRM, muscarinic acetylcholine receptors, molecular structure, transmembrane helix bundle, </w:t>
            </w:r>
            <w:proofErr w:type="spellStart"/>
            <w:r w:rsidRPr="00D15333">
              <w:rPr>
                <w:rFonts w:ascii="Bell MT" w:hAnsi="Bell MT" w:cs="Arial"/>
                <w:sz w:val="18"/>
                <w:szCs w:val="22"/>
              </w:rPr>
              <w:t>bitopic</w:t>
            </w:r>
            <w:proofErr w:type="spellEnd"/>
            <w:r w:rsidRPr="00D15333">
              <w:rPr>
                <w:rFonts w:ascii="Bell MT" w:hAnsi="Bell MT" w:cs="Arial"/>
                <w:sz w:val="18"/>
                <w:szCs w:val="22"/>
              </w:rPr>
              <w:t xml:space="preserve"> ligand binding site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-GUCY, </w:t>
            </w:r>
            <w:proofErr w:type="spellStart"/>
            <w:r w:rsidRPr="00D15333">
              <w:rPr>
                <w:rFonts w:ascii="Bell MT" w:hAnsi="Bell MT" w:cs="Arial"/>
                <w:sz w:val="18"/>
                <w:szCs w:val="22"/>
              </w:rPr>
              <w:t>guanylyl</w:t>
            </w:r>
            <w:proofErr w:type="spellEnd"/>
            <w:r w:rsidRPr="00D15333">
              <w:rPr>
                <w:rFonts w:ascii="Bell MT" w:hAnsi="Bell MT" w:cs="Arial"/>
                <w:sz w:val="18"/>
                <w:szCs w:val="22"/>
              </w:rPr>
              <w:t xml:space="preserve"> cyclase (soluble), guanylate, family tree of </w:t>
            </w:r>
            <w:proofErr w:type="spellStart"/>
            <w:r w:rsidRPr="00D15333">
              <w:rPr>
                <w:rFonts w:ascii="Bell MT" w:hAnsi="Bell MT" w:cs="Arial"/>
                <w:sz w:val="18"/>
                <w:szCs w:val="22"/>
              </w:rPr>
              <w:t>guanylyl</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cyclases</w:t>
            </w:r>
            <w:proofErr w:type="spellEnd"/>
            <w:r w:rsidRPr="00D15333">
              <w:rPr>
                <w:rFonts w:ascii="Bell MT" w:hAnsi="Bell MT" w:cs="Arial"/>
                <w:sz w:val="18"/>
                <w:szCs w:val="22"/>
              </w:rPr>
              <w:t xml:space="preserve">, molecular structure, </w:t>
            </w:r>
            <w:r w:rsidRPr="00D15333">
              <w:rPr>
                <w:rFonts w:ascii="Bell MT" w:hAnsi="Bell MT" w:cs="Arial"/>
                <w:sz w:val="18"/>
                <w:szCs w:val="22"/>
              </w:rPr>
              <w:t xml:space="preserve">- and </w:t>
            </w:r>
            <w:r w:rsidRPr="00D15333">
              <w:rPr>
                <w:rFonts w:ascii="Bell MT" w:hAnsi="Bell MT" w:cs="Arial"/>
                <w:sz w:val="18"/>
                <w:szCs w:val="22"/>
              </w:rPr>
              <w:t xml:space="preserve">-subunit, catalytic </w:t>
            </w:r>
            <w:r w:rsidRPr="00D15333">
              <w:rPr>
                <w:rFonts w:ascii="Bell MT" w:hAnsi="Bell MT" w:cs="Arial"/>
                <w:sz w:val="18"/>
                <w:szCs w:val="22"/>
              </w:rPr>
              <w:lastRenderedPageBreak/>
              <w:t xml:space="preserve">mechanism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-Inward rectifier K</w:t>
            </w:r>
            <w:r w:rsidRPr="00D15333">
              <w:rPr>
                <w:rFonts w:ascii="Bell MT" w:hAnsi="Bell MT" w:cs="Arial"/>
                <w:sz w:val="18"/>
                <w:szCs w:val="22"/>
                <w:vertAlign w:val="superscript"/>
              </w:rPr>
              <w:t>+</w:t>
            </w:r>
            <w:r w:rsidRPr="00D15333">
              <w:rPr>
                <w:rFonts w:ascii="Bell MT" w:hAnsi="Bell MT" w:cs="Arial"/>
                <w:sz w:val="18"/>
                <w:szCs w:val="22"/>
              </w:rPr>
              <w:t xml:space="preserve">-channel (Kcnj6) (GIRK2) </w:t>
            </w:r>
            <w:proofErr w:type="spellStart"/>
            <w:r w:rsidRPr="00D15333">
              <w:rPr>
                <w:rFonts w:ascii="Bell MT" w:hAnsi="Bell MT" w:cs="Arial"/>
                <w:sz w:val="18"/>
                <w:szCs w:val="22"/>
              </w:rPr>
              <w:t>complexed</w:t>
            </w:r>
            <w:proofErr w:type="spellEnd"/>
            <w:r w:rsidRPr="00D15333">
              <w:rPr>
                <w:rFonts w:ascii="Bell MT" w:hAnsi="Bell MT" w:cs="Arial"/>
                <w:sz w:val="18"/>
                <w:szCs w:val="22"/>
              </w:rPr>
              <w:t xml:space="preserve"> with G-protein G</w:t>
            </w:r>
            <w:r w:rsidRPr="00D15333">
              <w:rPr>
                <w:rFonts w:ascii="Bell MT" w:hAnsi="Bell MT" w:cs="Arial"/>
                <w:sz w:val="18"/>
                <w:szCs w:val="22"/>
              </w:rPr>
              <w:t></w:t>
            </w:r>
            <w:r w:rsidRPr="00D15333">
              <w:rPr>
                <w:rFonts w:ascii="Bell MT" w:hAnsi="Bell MT" w:cs="Arial"/>
                <w:sz w:val="18"/>
                <w:szCs w:val="22"/>
              </w:rPr>
              <w:t></w:t>
            </w:r>
            <w:r w:rsidRPr="00D15333">
              <w:rPr>
                <w:rFonts w:ascii="Bell MT" w:hAnsi="Bell MT" w:cs="Arial"/>
                <w:sz w:val="18"/>
                <w:szCs w:val="22"/>
              </w:rPr>
              <w:t>(</w:t>
            </w:r>
            <w:proofErr w:type="spellStart"/>
            <w:r w:rsidRPr="00D15333">
              <w:rPr>
                <w:rFonts w:ascii="Bell MT" w:hAnsi="Bell MT" w:cs="Arial"/>
                <w:sz w:val="18"/>
                <w:szCs w:val="22"/>
              </w:rPr>
              <w:t>Gbetagamma</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-NOS, nitric oxide synthase, molecular structure, prosthetic groups, catalytic mechanism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-PDE, cyclic nucleotide phosphodiesterase, structure, cyclic-nucleotide binding (</w:t>
            </w:r>
            <w:proofErr w:type="spellStart"/>
            <w:r w:rsidRPr="00D15333">
              <w:rPr>
                <w:rFonts w:ascii="Bell MT" w:hAnsi="Bell MT" w:cs="Arial"/>
                <w:sz w:val="18"/>
                <w:szCs w:val="22"/>
              </w:rPr>
              <w:t>cAMP</w:t>
            </w:r>
            <w:proofErr w:type="spellEnd"/>
            <w:r w:rsidRPr="00D15333">
              <w:rPr>
                <w:rFonts w:ascii="Bell MT" w:hAnsi="Bell MT" w:cs="Arial"/>
                <w:sz w:val="18"/>
                <w:szCs w:val="22"/>
              </w:rPr>
              <w:t xml:space="preserve"> versus cGMP), (cyclic-AMP, cyclic-GMP) regulation of activity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-PDE5A, cGMP-specific 3’,5’-cyclic phosphodiesterase-5A, target of sildenafil (Viagra), molecular structure with inhibitor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-PRKG1, protein kinase G (PKG), molecular structure, regulation by cGMP</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-RGS box family, regulator of G-protein </w:t>
            </w:r>
            <w:proofErr w:type="spellStart"/>
            <w:r w:rsidRPr="00D15333">
              <w:rPr>
                <w:rFonts w:ascii="Bell MT" w:hAnsi="Bell MT" w:cs="Arial"/>
                <w:sz w:val="18"/>
                <w:szCs w:val="22"/>
              </w:rPr>
              <w:t>signaling</w:t>
            </w:r>
            <w:proofErr w:type="spellEnd"/>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5) sensory signal processing; visual transduction and olfaction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lastRenderedPageBreak/>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-vision and retinal photoreceptors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-smell and olfactory epithelium</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visual transduction, rhodopsin, GPCR, </w:t>
            </w:r>
            <w:proofErr w:type="spellStart"/>
            <w:r w:rsidRPr="00D15333">
              <w:rPr>
                <w:rFonts w:ascii="Bell MT" w:hAnsi="Bell MT" w:cs="Arial"/>
                <w:sz w:val="18"/>
                <w:szCs w:val="18"/>
                <w:lang w:val="en-US"/>
              </w:rPr>
              <w:t>transducin</w:t>
            </w:r>
            <w:proofErr w:type="spellEnd"/>
            <w:r w:rsidRPr="00D15333">
              <w:rPr>
                <w:rFonts w:ascii="Bell MT" w:hAnsi="Bell MT" w:cs="Arial"/>
                <w:sz w:val="18"/>
                <w:szCs w:val="18"/>
                <w:lang w:val="en-US"/>
              </w:rPr>
              <w:t xml:space="preserve">, </w:t>
            </w:r>
            <w:proofErr w:type="spellStart"/>
            <w:r w:rsidRPr="00D15333">
              <w:rPr>
                <w:rFonts w:ascii="Bell MT" w:hAnsi="Bell MT" w:cs="Arial"/>
                <w:sz w:val="18"/>
                <w:szCs w:val="18"/>
                <w:lang w:val="en-US"/>
              </w:rPr>
              <w:t>guanylyl</w:t>
            </w:r>
            <w:proofErr w:type="spellEnd"/>
            <w:r w:rsidRPr="00D15333">
              <w:rPr>
                <w:rFonts w:ascii="Bell MT" w:hAnsi="Bell MT" w:cs="Arial"/>
                <w:sz w:val="18"/>
                <w:szCs w:val="18"/>
                <w:lang w:val="en-US"/>
              </w:rPr>
              <w:t xml:space="preserve"> cyclase, phosphodiesterase and </w:t>
            </w:r>
            <w:proofErr w:type="spellStart"/>
            <w:r w:rsidRPr="00D15333">
              <w:rPr>
                <w:rFonts w:ascii="Bell MT" w:hAnsi="Bell MT" w:cs="Arial"/>
                <w:sz w:val="18"/>
                <w:szCs w:val="18"/>
                <w:lang w:val="en-US"/>
              </w:rPr>
              <w:t>arrestin</w:t>
            </w:r>
            <w:proofErr w:type="spellEnd"/>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olfaction, odorant receptors, GPCR, </w:t>
            </w:r>
            <w:proofErr w:type="spellStart"/>
            <w:r w:rsidRPr="00D15333">
              <w:rPr>
                <w:rFonts w:ascii="Bell MT" w:hAnsi="Bell MT" w:cs="Arial"/>
                <w:sz w:val="18"/>
                <w:szCs w:val="18"/>
                <w:lang w:val="en-US"/>
              </w:rPr>
              <w:t>Galpha-olf</w:t>
            </w:r>
            <w:proofErr w:type="spellEnd"/>
            <w:r w:rsidRPr="00D15333">
              <w:rPr>
                <w:rFonts w:ascii="Bell MT" w:hAnsi="Bell MT" w:cs="Arial"/>
                <w:sz w:val="18"/>
                <w:szCs w:val="18"/>
                <w:lang w:val="en-US"/>
              </w:rPr>
              <w:t>, adenylyl cyclase and Ca</w:t>
            </w:r>
            <w:r w:rsidRPr="00D15333">
              <w:rPr>
                <w:rFonts w:ascii="Bell MT" w:hAnsi="Bell MT" w:cs="Arial"/>
                <w:sz w:val="18"/>
                <w:szCs w:val="18"/>
                <w:vertAlign w:val="superscript"/>
                <w:lang w:val="en-US"/>
              </w:rPr>
              <w:t>2+</w:t>
            </w:r>
            <w:r w:rsidRPr="00D15333">
              <w:rPr>
                <w:rFonts w:ascii="Bell MT" w:hAnsi="Bell MT" w:cs="Arial"/>
                <w:sz w:val="18"/>
                <w:szCs w:val="18"/>
                <w:lang w:val="en-US"/>
              </w:rPr>
              <w:t>/</w:t>
            </w:r>
            <w:proofErr w:type="spellStart"/>
            <w:r w:rsidRPr="00D15333">
              <w:rPr>
                <w:rFonts w:ascii="Bell MT" w:hAnsi="Bell MT" w:cs="Arial"/>
                <w:sz w:val="18"/>
                <w:szCs w:val="18"/>
                <w:lang w:val="en-US"/>
              </w:rPr>
              <w:t>calmodulin</w:t>
            </w:r>
            <w:proofErr w:type="spellEnd"/>
            <w:r w:rsidRPr="00D15333">
              <w:rPr>
                <w:rFonts w:ascii="Bell MT" w:hAnsi="Bell MT" w:cs="Arial"/>
                <w:sz w:val="18"/>
                <w:szCs w:val="18"/>
                <w:lang w:val="en-US"/>
              </w:rPr>
              <w:t>-gated chloride channel</w:t>
            </w:r>
          </w:p>
          <w:p w:rsidR="00D15333" w:rsidRPr="00D15333" w:rsidRDefault="00D15333" w:rsidP="001A64F1">
            <w:pPr>
              <w:rPr>
                <w:rFonts w:ascii="Bell MT" w:hAnsi="Bell MT" w:cs="Arial"/>
                <w:sz w:val="18"/>
                <w:szCs w:val="18"/>
                <w:lang w:val="en-US"/>
              </w:rPr>
            </w:pP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-eye, development, anatomy, retina, cell types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-rods and cones, discs, rhodopsin, absorption spectra, colour vision, 11-cis-retinal, all-trans-retinal, vitamin 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-retinal metabolism, retinal-pigment epithelium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-rhodopsin (RHO), </w:t>
            </w:r>
            <w:proofErr w:type="spellStart"/>
            <w:r w:rsidRPr="00D15333">
              <w:rPr>
                <w:rFonts w:ascii="Bell MT" w:hAnsi="Bell MT" w:cs="Arial"/>
                <w:sz w:val="18"/>
                <w:szCs w:val="22"/>
              </w:rPr>
              <w:t>metarhodopsin</w:t>
            </w:r>
            <w:proofErr w:type="spellEnd"/>
            <w:r w:rsidRPr="00D15333">
              <w:rPr>
                <w:rFonts w:ascii="Bell MT" w:hAnsi="Bell MT" w:cs="Arial"/>
                <w:sz w:val="18"/>
                <w:szCs w:val="22"/>
              </w:rPr>
              <w:t xml:space="preserve">, structure, conformational change of helical bundle, binding of </w:t>
            </w:r>
            <w:proofErr w:type="spellStart"/>
            <w:r w:rsidRPr="00D15333">
              <w:rPr>
                <w:rFonts w:ascii="Bell MT" w:hAnsi="Bell MT" w:cs="Arial"/>
                <w:sz w:val="18"/>
                <w:szCs w:val="22"/>
              </w:rPr>
              <w:t>G</w:t>
            </w:r>
            <w:r w:rsidRPr="00D15333">
              <w:rPr>
                <w:rFonts w:ascii="Bell MT" w:hAnsi="Bell MT" w:cs="Arial"/>
                <w:sz w:val="18"/>
                <w:szCs w:val="22"/>
              </w:rPr>
              <w:t>t</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transducin</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Galphat</w:t>
            </w:r>
            <w:proofErr w:type="spellEnd"/>
            <w:r w:rsidRPr="00D15333">
              <w:rPr>
                <w:rFonts w:ascii="Bell MT" w:hAnsi="Bell MT" w:cs="Arial"/>
                <w:sz w:val="18"/>
                <w:szCs w:val="22"/>
              </w:rPr>
              <w:t xml:space="preserve">), binding of GRK1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-effectors, inhibition of </w:t>
            </w:r>
            <w:proofErr w:type="spellStart"/>
            <w:r w:rsidRPr="00D15333">
              <w:rPr>
                <w:rFonts w:ascii="Bell MT" w:hAnsi="Bell MT" w:cs="Arial"/>
                <w:sz w:val="18"/>
                <w:szCs w:val="22"/>
              </w:rPr>
              <w:t>guanylyl</w:t>
            </w:r>
            <w:proofErr w:type="spellEnd"/>
            <w:r w:rsidRPr="00D15333">
              <w:rPr>
                <w:rFonts w:ascii="Bell MT" w:hAnsi="Bell MT" w:cs="Arial"/>
                <w:sz w:val="18"/>
                <w:szCs w:val="22"/>
              </w:rPr>
              <w:t xml:space="preserve"> cyclase GUCY2D, guanylate cyclase, activation phosphodiesterase PDE6, cGMP-sensitive </w:t>
            </w:r>
            <w:proofErr w:type="spellStart"/>
            <w:r w:rsidRPr="00D15333">
              <w:rPr>
                <w:rFonts w:ascii="Bell MT" w:hAnsi="Bell MT" w:cs="Arial"/>
                <w:sz w:val="18"/>
                <w:szCs w:val="22"/>
              </w:rPr>
              <w:t>cation</w:t>
            </w:r>
            <w:proofErr w:type="spellEnd"/>
            <w:r w:rsidRPr="00D15333">
              <w:rPr>
                <w:rFonts w:ascii="Bell MT" w:hAnsi="Bell MT" w:cs="Arial"/>
                <w:sz w:val="18"/>
                <w:szCs w:val="22"/>
              </w:rPr>
              <w:t xml:space="preserve"> channel (CNGA1), cyclic GMP</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-signal attenuation, GRK1, </w:t>
            </w:r>
            <w:proofErr w:type="spellStart"/>
            <w:r w:rsidRPr="00D15333">
              <w:rPr>
                <w:rFonts w:ascii="Bell MT" w:hAnsi="Bell MT" w:cs="Arial"/>
                <w:sz w:val="18"/>
                <w:szCs w:val="22"/>
              </w:rPr>
              <w:t>arrestin</w:t>
            </w:r>
            <w:proofErr w:type="spellEnd"/>
            <w:r w:rsidRPr="00D15333">
              <w:rPr>
                <w:rFonts w:ascii="Bell MT" w:hAnsi="Bell MT" w:cs="Arial"/>
                <w:sz w:val="18"/>
                <w:szCs w:val="22"/>
              </w:rPr>
              <w:t xml:space="preserve"> (SAG) and </w:t>
            </w:r>
            <w:proofErr w:type="spellStart"/>
            <w:r w:rsidRPr="00D15333">
              <w:rPr>
                <w:rFonts w:ascii="Bell MT" w:hAnsi="Bell MT" w:cs="Arial"/>
                <w:sz w:val="18"/>
                <w:szCs w:val="22"/>
              </w:rPr>
              <w:t>transducin</w:t>
            </w:r>
            <w:proofErr w:type="spellEnd"/>
            <w:r w:rsidRPr="00D15333">
              <w:rPr>
                <w:rFonts w:ascii="Bell MT" w:hAnsi="Bell MT" w:cs="Arial"/>
                <w:sz w:val="18"/>
                <w:szCs w:val="22"/>
              </w:rPr>
              <w:t xml:space="preserve"> GAP-complex (PDE6G, GBB5, RGS9)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-light, darkness, adaptation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-drosophila compound eye, </w:t>
            </w:r>
            <w:proofErr w:type="spellStart"/>
            <w:r w:rsidRPr="00D15333">
              <w:rPr>
                <w:rFonts w:ascii="Bell MT" w:hAnsi="Bell MT" w:cs="Arial"/>
                <w:sz w:val="18"/>
                <w:szCs w:val="22"/>
              </w:rPr>
              <w:t>norpA</w:t>
            </w:r>
            <w:proofErr w:type="spellEnd"/>
            <w:r w:rsidRPr="00D15333">
              <w:rPr>
                <w:rFonts w:ascii="Bell MT" w:hAnsi="Bell MT" w:cs="Arial"/>
                <w:sz w:val="18"/>
                <w:szCs w:val="22"/>
              </w:rPr>
              <w:t xml:space="preserve"> (PLC), </w:t>
            </w:r>
            <w:proofErr w:type="spellStart"/>
            <w:r w:rsidRPr="00D15333">
              <w:rPr>
                <w:rFonts w:ascii="Bell MT" w:hAnsi="Bell MT" w:cs="Arial"/>
                <w:sz w:val="18"/>
                <w:szCs w:val="22"/>
              </w:rPr>
              <w:t>InaC</w:t>
            </w:r>
            <w:proofErr w:type="spellEnd"/>
            <w:r w:rsidRPr="00D15333">
              <w:rPr>
                <w:rFonts w:ascii="Bell MT" w:hAnsi="Bell MT" w:cs="Arial"/>
                <w:sz w:val="18"/>
                <w:szCs w:val="22"/>
              </w:rPr>
              <w:t xml:space="preserve"> (PRKC), </w:t>
            </w:r>
            <w:proofErr w:type="spellStart"/>
            <w:r w:rsidRPr="00D15333">
              <w:rPr>
                <w:rFonts w:ascii="Bell MT" w:hAnsi="Bell MT" w:cs="Arial"/>
                <w:sz w:val="18"/>
                <w:szCs w:val="22"/>
              </w:rPr>
              <w:t>InaD</w:t>
            </w:r>
            <w:proofErr w:type="spellEnd"/>
            <w:r w:rsidRPr="00D15333">
              <w:rPr>
                <w:rFonts w:ascii="Bell MT" w:hAnsi="Bell MT" w:cs="Arial"/>
                <w:sz w:val="18"/>
                <w:szCs w:val="22"/>
              </w:rPr>
              <w:t xml:space="preserve"> (scaffold) and </w:t>
            </w:r>
            <w:proofErr w:type="spellStart"/>
            <w:r w:rsidRPr="00D15333">
              <w:rPr>
                <w:rFonts w:ascii="Bell MT" w:hAnsi="Bell MT" w:cs="Arial"/>
                <w:sz w:val="18"/>
                <w:szCs w:val="22"/>
              </w:rPr>
              <w:t>Trp</w:t>
            </w:r>
            <w:proofErr w:type="spellEnd"/>
            <w:r w:rsidRPr="00D15333">
              <w:rPr>
                <w:rFonts w:ascii="Bell MT" w:hAnsi="Bell MT" w:cs="Arial"/>
                <w:sz w:val="18"/>
                <w:szCs w:val="22"/>
              </w:rPr>
              <w:t>-channels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-chemosensory organs mouse, fly and human, olfactory bulb, olfactory epithelium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-odorant receptors, GPCR, </w:t>
            </w:r>
            <w:proofErr w:type="spellStart"/>
            <w:r w:rsidRPr="00D15333">
              <w:rPr>
                <w:rFonts w:ascii="Bell MT" w:hAnsi="Bell MT" w:cs="Arial"/>
                <w:sz w:val="18"/>
                <w:szCs w:val="22"/>
              </w:rPr>
              <w:t>G</w:t>
            </w:r>
            <w:r w:rsidRPr="00D15333">
              <w:rPr>
                <w:rFonts w:ascii="Bell MT" w:hAnsi="Bell MT" w:cs="Arial"/>
                <w:sz w:val="18"/>
                <w:szCs w:val="22"/>
              </w:rPr>
              <w:t>olf</w:t>
            </w:r>
            <w:proofErr w:type="spellEnd"/>
            <w:r w:rsidRPr="00D15333">
              <w:rPr>
                <w:rFonts w:ascii="Bell MT" w:hAnsi="Bell MT" w:cs="Arial"/>
                <w:sz w:val="18"/>
                <w:szCs w:val="22"/>
              </w:rPr>
              <w:t xml:space="preserve"> (GNAL, </w:t>
            </w:r>
            <w:proofErr w:type="spellStart"/>
            <w:r w:rsidRPr="00D15333">
              <w:rPr>
                <w:rFonts w:ascii="Bell MT" w:hAnsi="Bell MT" w:cs="Arial"/>
                <w:sz w:val="18"/>
                <w:szCs w:val="22"/>
              </w:rPr>
              <w:t>Galphaolf</w:t>
            </w:r>
            <w:proofErr w:type="spellEnd"/>
            <w:r w:rsidRPr="00D15333">
              <w:rPr>
                <w:rFonts w:ascii="Bell MT" w:hAnsi="Bell MT" w:cs="Arial"/>
                <w:sz w:val="18"/>
                <w:szCs w:val="22"/>
              </w:rPr>
              <w:t xml:space="preserve">), adenylyl cyclase (ACDY3), </w:t>
            </w:r>
            <w:proofErr w:type="spellStart"/>
            <w:r w:rsidRPr="00D15333">
              <w:rPr>
                <w:rFonts w:ascii="Bell MT" w:hAnsi="Bell MT" w:cs="Arial"/>
                <w:sz w:val="18"/>
                <w:szCs w:val="22"/>
              </w:rPr>
              <w:t>adenylate</w:t>
            </w:r>
            <w:proofErr w:type="spellEnd"/>
            <w:r w:rsidRPr="00D15333">
              <w:rPr>
                <w:rFonts w:ascii="Bell MT" w:hAnsi="Bell MT" w:cs="Arial"/>
                <w:sz w:val="18"/>
                <w:szCs w:val="22"/>
              </w:rPr>
              <w:t>, cyclic-nucleotide gated channel (CNG), Ca</w:t>
            </w:r>
            <w:r w:rsidRPr="00D15333">
              <w:rPr>
                <w:rFonts w:ascii="Bell MT" w:hAnsi="Bell MT" w:cs="Arial"/>
                <w:sz w:val="18"/>
                <w:szCs w:val="22"/>
                <w:vertAlign w:val="superscript"/>
              </w:rPr>
              <w:t>2+</w:t>
            </w:r>
            <w:r w:rsidRPr="00D15333">
              <w:rPr>
                <w:rFonts w:ascii="Bell MT" w:hAnsi="Bell MT" w:cs="Arial"/>
                <w:sz w:val="18"/>
                <w:szCs w:val="22"/>
              </w:rPr>
              <w:t>/</w:t>
            </w:r>
            <w:proofErr w:type="spellStart"/>
            <w:r w:rsidRPr="00D15333">
              <w:rPr>
                <w:rFonts w:ascii="Bell MT" w:hAnsi="Bell MT" w:cs="Arial"/>
                <w:sz w:val="18"/>
                <w:szCs w:val="22"/>
              </w:rPr>
              <w:t>calmodulin</w:t>
            </w:r>
            <w:proofErr w:type="spellEnd"/>
            <w:r w:rsidRPr="00D15333">
              <w:rPr>
                <w:rFonts w:ascii="Bell MT" w:hAnsi="Bell MT" w:cs="Arial"/>
                <w:sz w:val="18"/>
                <w:szCs w:val="22"/>
              </w:rPr>
              <w:t>-gated chloride channel (ANO2),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-excursion on G-protein coupled receptors (GPCR)</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-G-protein coupled receptor, GPCR, 7TM-receptor, excursion: classification, topology of transmembrane helical bundle, Ballesteros-Weinstein generic numbering of highly conserved residues, contact network of ligand </w:t>
            </w:r>
            <w:r w:rsidRPr="00D15333">
              <w:rPr>
                <w:rFonts w:ascii="Bell MT" w:hAnsi="Bell MT" w:cs="Arial"/>
                <w:sz w:val="18"/>
                <w:szCs w:val="22"/>
              </w:rPr>
              <w:lastRenderedPageBreak/>
              <w:t>and of G</w:t>
            </w:r>
            <w:r w:rsidRPr="00D15333">
              <w:rPr>
                <w:rFonts w:ascii="Bell MT" w:hAnsi="Bell MT" w:cs="Arial"/>
                <w:sz w:val="18"/>
                <w:szCs w:val="22"/>
              </w:rPr>
              <w:t></w:t>
            </w:r>
            <w:r w:rsidRPr="00D15333">
              <w:rPr>
                <w:rFonts w:ascii="Bell MT" w:hAnsi="Bell MT" w:cs="Arial"/>
                <w:sz w:val="18"/>
                <w:szCs w:val="22"/>
              </w:rPr>
              <w:t>(</w:t>
            </w:r>
            <w:proofErr w:type="spellStart"/>
            <w:r w:rsidRPr="00D15333">
              <w:rPr>
                <w:rFonts w:ascii="Bell MT" w:hAnsi="Bell MT" w:cs="Arial"/>
                <w:sz w:val="18"/>
                <w:szCs w:val="22"/>
              </w:rPr>
              <w:t>Galpha</w:t>
            </w:r>
            <w:proofErr w:type="spellEnd"/>
            <w:r w:rsidRPr="00D15333">
              <w:rPr>
                <w:rFonts w:ascii="Bell MT" w:hAnsi="Bell MT" w:cs="Arial"/>
                <w:sz w:val="18"/>
                <w:szCs w:val="22"/>
              </w:rPr>
              <w:t>), ligand binding pockets across the category A (rhodopsin-type) receptors, structure comparison between category A and B (secretin type)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Metarhodopsin</w:t>
            </w:r>
            <w:proofErr w:type="spellEnd"/>
            <w:r w:rsidRPr="00D15333">
              <w:rPr>
                <w:rFonts w:ascii="Bell MT" w:hAnsi="Bell MT" w:cs="Arial"/>
                <w:sz w:val="18"/>
                <w:szCs w:val="22"/>
              </w:rPr>
              <w:t xml:space="preserve"> II, light receptor, molecular structure, interaction with effectors, </w:t>
            </w:r>
            <w:proofErr w:type="spellStart"/>
            <w:r w:rsidRPr="00D15333">
              <w:rPr>
                <w:rFonts w:ascii="Bell MT" w:hAnsi="Bell MT" w:cs="Arial"/>
                <w:sz w:val="18"/>
                <w:szCs w:val="22"/>
              </w:rPr>
              <w:t>G</w:t>
            </w:r>
            <w:r w:rsidRPr="00D15333">
              <w:rPr>
                <w:rFonts w:ascii="Bell MT" w:hAnsi="Bell MT" w:cs="Arial"/>
                <w:sz w:val="18"/>
                <w:szCs w:val="22"/>
              </w:rPr>
              <w:t>t</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transducin,GNAT</w:t>
            </w:r>
            <w:proofErr w:type="spellEnd"/>
            <w:r w:rsidRPr="00D15333">
              <w:rPr>
                <w:rFonts w:ascii="Bell MT" w:hAnsi="Bell MT" w:cs="Arial"/>
                <w:sz w:val="18"/>
                <w:szCs w:val="22"/>
              </w:rPr>
              <w:t>), interaction with GRK1, G-protein coupled receptor kinase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-Retinal, chromophore, 11-cis retinal-lysine, all-trans-retinal, photo-isomerization, vitamin A, metabolic pathway, retinal pigment epithelium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-Rhodopsin, </w:t>
            </w:r>
            <w:proofErr w:type="spellStart"/>
            <w:r w:rsidRPr="00D15333">
              <w:rPr>
                <w:rFonts w:ascii="Bell MT" w:hAnsi="Bell MT" w:cs="Arial"/>
                <w:sz w:val="18"/>
                <w:szCs w:val="22"/>
              </w:rPr>
              <w:t>opsin</w:t>
            </w:r>
            <w:proofErr w:type="spellEnd"/>
            <w:r w:rsidRPr="00D15333">
              <w:rPr>
                <w:rFonts w:ascii="Bell MT" w:hAnsi="Bell MT" w:cs="Arial"/>
                <w:sz w:val="18"/>
                <w:szCs w:val="22"/>
              </w:rPr>
              <w:t xml:space="preserve"> + 11-cis-retinal, GPCR, different members (OPN1SW, OPN1MW, OPN1LW, RHO), molecular structure of RHO, residues that determine differences in absorption spectra, light receptor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Transducin</w:t>
            </w:r>
            <w:proofErr w:type="spellEnd"/>
            <w:r w:rsidRPr="00D15333">
              <w:rPr>
                <w:rFonts w:ascii="Bell MT" w:hAnsi="Bell MT" w:cs="Arial"/>
                <w:sz w:val="18"/>
                <w:szCs w:val="22"/>
              </w:rPr>
              <w:t xml:space="preserve"> GAP complex, molecular structure of GNAT1, PDE6G, RGS9, domain architecture, membrane recruitment via RGS9BP (R9AP), anchoring protein, acceleration of GTP-hydrolysis of </w:t>
            </w:r>
            <w:proofErr w:type="spellStart"/>
            <w:r w:rsidRPr="00D15333">
              <w:rPr>
                <w:rFonts w:ascii="Bell MT" w:hAnsi="Bell MT" w:cs="Arial"/>
                <w:sz w:val="18"/>
                <w:szCs w:val="22"/>
              </w:rPr>
              <w:t>transducin</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GTPase</w:t>
            </w:r>
            <w:proofErr w:type="spellEnd"/>
            <w:r w:rsidRPr="00D15333">
              <w:rPr>
                <w:rFonts w:ascii="Bell MT" w:hAnsi="Bell MT" w:cs="Arial"/>
                <w:sz w:val="18"/>
                <w:szCs w:val="22"/>
              </w:rPr>
              <w:t xml:space="preserve"> activating protein</w:t>
            </w:r>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6) intracellular calcium</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-muscle contraction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-neurotransmitter release, exocytosis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-cell migration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action potential, depolarization, opening of voltage-dependent L-type Ca</w:t>
            </w:r>
            <w:r w:rsidRPr="00D15333">
              <w:rPr>
                <w:rFonts w:ascii="Bell MT" w:hAnsi="Bell MT" w:cs="Arial"/>
                <w:sz w:val="18"/>
                <w:szCs w:val="18"/>
                <w:vertAlign w:val="superscript"/>
                <w:lang w:val="en-US"/>
              </w:rPr>
              <w:t>2+</w:t>
            </w:r>
            <w:r w:rsidRPr="00D15333">
              <w:rPr>
                <w:rFonts w:ascii="Bell MT" w:hAnsi="Bell MT" w:cs="Arial"/>
                <w:sz w:val="18"/>
                <w:szCs w:val="18"/>
                <w:lang w:val="en-US"/>
              </w:rPr>
              <w:t xml:space="preserve"> channel its role in </w:t>
            </w:r>
            <w:proofErr w:type="spellStart"/>
            <w:r w:rsidRPr="00D15333">
              <w:rPr>
                <w:rFonts w:ascii="Bell MT" w:hAnsi="Bell MT" w:cs="Arial"/>
                <w:sz w:val="18"/>
                <w:szCs w:val="18"/>
                <w:lang w:val="en-US"/>
              </w:rPr>
              <w:t>synaptotagmin</w:t>
            </w:r>
            <w:proofErr w:type="spellEnd"/>
            <w:r w:rsidRPr="00D15333">
              <w:rPr>
                <w:rFonts w:ascii="Bell MT" w:hAnsi="Bell MT" w:cs="Arial"/>
                <w:sz w:val="18"/>
                <w:szCs w:val="18"/>
                <w:lang w:val="en-US"/>
              </w:rPr>
              <w:t xml:space="preserve"> and SNARE-mediated membrane fusion and exocytosis</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calcium-employing pathways, mechanisms that </w:t>
            </w:r>
            <w:proofErr w:type="spellStart"/>
            <w:r w:rsidRPr="00D15333">
              <w:rPr>
                <w:rFonts w:ascii="Bell MT" w:hAnsi="Bell MT" w:cs="Arial"/>
                <w:sz w:val="18"/>
                <w:szCs w:val="18"/>
                <w:lang w:val="en-US"/>
              </w:rPr>
              <w:t>mobilise</w:t>
            </w:r>
            <w:proofErr w:type="spellEnd"/>
            <w:r w:rsidRPr="00D15333">
              <w:rPr>
                <w:rFonts w:ascii="Bell MT" w:hAnsi="Bell MT" w:cs="Arial"/>
                <w:sz w:val="18"/>
                <w:szCs w:val="18"/>
                <w:lang w:val="en-US"/>
              </w:rPr>
              <w:t xml:space="preserve"> and respond to Ca</w:t>
            </w:r>
            <w:r w:rsidRPr="00D15333">
              <w:rPr>
                <w:rFonts w:ascii="Bell MT" w:hAnsi="Bell MT" w:cs="Arial"/>
                <w:sz w:val="18"/>
                <w:szCs w:val="18"/>
                <w:vertAlign w:val="superscript"/>
                <w:lang w:val="en-US"/>
              </w:rPr>
              <w:t xml:space="preserve">2+ </w:t>
            </w:r>
            <w:r w:rsidRPr="00D15333">
              <w:rPr>
                <w:rFonts w:ascii="Bell MT" w:hAnsi="Bell MT" w:cs="Arial"/>
                <w:sz w:val="18"/>
                <w:szCs w:val="18"/>
                <w:lang w:val="en-US"/>
              </w:rPr>
              <w:t xml:space="preserve"> in</w:t>
            </w:r>
            <w:r w:rsidRPr="00D15333">
              <w:rPr>
                <w:rFonts w:ascii="Bell MT" w:hAnsi="Bell MT" w:cs="Arial"/>
                <w:sz w:val="18"/>
                <w:szCs w:val="18"/>
                <w:vertAlign w:val="superscript"/>
                <w:lang w:val="en-US"/>
              </w:rPr>
              <w:t xml:space="preserve"> </w:t>
            </w:r>
            <w:r w:rsidRPr="00D15333">
              <w:rPr>
                <w:rFonts w:ascii="Bell MT" w:hAnsi="Bell MT" w:cs="Arial"/>
                <w:sz w:val="18"/>
                <w:szCs w:val="18"/>
                <w:lang w:val="en-US"/>
              </w:rPr>
              <w:t>muscle contraction, exocytosis and cell migration</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chemokine (PDGF)(RTK), activation of phospholipase C, </w:t>
            </w:r>
            <w:proofErr w:type="spellStart"/>
            <w:r w:rsidRPr="00D15333">
              <w:rPr>
                <w:rFonts w:ascii="Bell MT" w:hAnsi="Bell MT" w:cs="Arial"/>
                <w:sz w:val="18"/>
                <w:szCs w:val="18"/>
                <w:lang w:val="en-US"/>
              </w:rPr>
              <w:t>inducation</w:t>
            </w:r>
            <w:proofErr w:type="spellEnd"/>
            <w:r w:rsidRPr="00D15333">
              <w:rPr>
                <w:rFonts w:ascii="Bell MT" w:hAnsi="Bell MT" w:cs="Arial"/>
                <w:sz w:val="18"/>
                <w:szCs w:val="18"/>
                <w:lang w:val="en-US"/>
              </w:rPr>
              <w:t xml:space="preserve"> of Ca</w:t>
            </w:r>
            <w:r w:rsidRPr="00D15333">
              <w:rPr>
                <w:rFonts w:ascii="Bell MT" w:hAnsi="Bell MT" w:cs="Arial"/>
                <w:sz w:val="18"/>
                <w:szCs w:val="18"/>
                <w:vertAlign w:val="superscript"/>
                <w:lang w:val="en-US"/>
              </w:rPr>
              <w:t>2+</w:t>
            </w:r>
            <w:r w:rsidRPr="00D15333">
              <w:rPr>
                <w:rFonts w:ascii="Bell MT" w:hAnsi="Bell MT" w:cs="Arial"/>
                <w:sz w:val="18"/>
                <w:szCs w:val="18"/>
                <w:lang w:val="en-US"/>
              </w:rPr>
              <w:t xml:space="preserve"> oscillations and migration of cells</w:t>
            </w:r>
          </w:p>
          <w:p w:rsidR="00D15333" w:rsidRPr="00D15333" w:rsidRDefault="00D15333" w:rsidP="001A64F1">
            <w:pPr>
              <w:rPr>
                <w:rFonts w:ascii="Bell MT" w:hAnsi="Bell MT" w:cs="Arial"/>
                <w:sz w:val="18"/>
                <w:szCs w:val="18"/>
                <w:lang w:val="en-US"/>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w:t>
            </w: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-calcium-storing organelles and Ca</w:t>
            </w:r>
            <w:r w:rsidRPr="00D15333">
              <w:rPr>
                <w:rFonts w:ascii="Bell MT" w:hAnsi="Bell MT" w:cs="Arial"/>
                <w:sz w:val="18"/>
                <w:szCs w:val="22"/>
                <w:vertAlign w:val="superscript"/>
              </w:rPr>
              <w:t>2+</w:t>
            </w:r>
            <w:r w:rsidRPr="00D15333">
              <w:rPr>
                <w:rFonts w:ascii="Bell MT" w:hAnsi="Bell MT" w:cs="Arial"/>
                <w:sz w:val="18"/>
                <w:szCs w:val="22"/>
              </w:rPr>
              <w:t>-transporter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w:t>
            </w:r>
            <w:r w:rsidRPr="00D15333">
              <w:rPr>
                <w:rFonts w:ascii="Bell MT" w:hAnsi="Bell MT" w:cs="Arial"/>
                <w:sz w:val="18"/>
                <w:szCs w:val="22"/>
                <w:vertAlign w:val="superscript"/>
              </w:rPr>
              <w:t>2+</w:t>
            </w:r>
            <w:r w:rsidRPr="00D15333">
              <w:rPr>
                <w:rFonts w:ascii="Bell MT" w:hAnsi="Bell MT" w:cs="Arial"/>
                <w:sz w:val="18"/>
                <w:szCs w:val="22"/>
              </w:rPr>
              <w:t>-coordination geometry, Ca</w:t>
            </w:r>
            <w:r w:rsidRPr="00D15333">
              <w:rPr>
                <w:rFonts w:ascii="Bell MT" w:hAnsi="Bell MT" w:cs="Arial"/>
                <w:sz w:val="18"/>
                <w:szCs w:val="22"/>
                <w:vertAlign w:val="superscript"/>
              </w:rPr>
              <w:t>2+</w:t>
            </w:r>
            <w:r w:rsidRPr="00D15333">
              <w:rPr>
                <w:rFonts w:ascii="Bell MT" w:hAnsi="Bell MT" w:cs="Arial"/>
                <w:sz w:val="18"/>
                <w:szCs w:val="22"/>
              </w:rPr>
              <w:t>-binding proteins and Ca</w:t>
            </w:r>
            <w:r w:rsidRPr="00D15333">
              <w:rPr>
                <w:rFonts w:ascii="Bell MT" w:hAnsi="Bell MT" w:cs="Arial"/>
                <w:sz w:val="18"/>
                <w:szCs w:val="22"/>
                <w:vertAlign w:val="superscript"/>
              </w:rPr>
              <w:t>2+</w:t>
            </w:r>
            <w:r w:rsidRPr="00D15333">
              <w:rPr>
                <w:rFonts w:ascii="Bell MT" w:hAnsi="Bell MT" w:cs="Arial"/>
                <w:sz w:val="18"/>
                <w:szCs w:val="22"/>
              </w:rPr>
              <w:t>-</w:t>
            </w:r>
            <w:proofErr w:type="spellStart"/>
            <w:r w:rsidRPr="00D15333">
              <w:rPr>
                <w:rFonts w:ascii="Bell MT" w:hAnsi="Bell MT" w:cs="Arial"/>
                <w:sz w:val="18"/>
                <w:szCs w:val="22"/>
              </w:rPr>
              <w:t>chelators</w:t>
            </w:r>
            <w:proofErr w:type="spellEnd"/>
            <w:r w:rsidRPr="00D15333">
              <w:rPr>
                <w:rFonts w:ascii="Bell MT" w:hAnsi="Bell MT" w:cs="Arial"/>
                <w:sz w:val="18"/>
                <w:szCs w:val="22"/>
              </w:rPr>
              <w:t xml:space="preserve"> (EDTA, EGTA),calcium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w:t>
            </w:r>
            <w:r w:rsidRPr="00D15333">
              <w:rPr>
                <w:rFonts w:ascii="Bell MT" w:hAnsi="Bell MT" w:cs="Arial"/>
                <w:sz w:val="18"/>
                <w:szCs w:val="22"/>
                <w:vertAlign w:val="superscript"/>
              </w:rPr>
              <w:t>2+</w:t>
            </w:r>
            <w:r w:rsidRPr="00D15333">
              <w:rPr>
                <w:rFonts w:ascii="Bell MT" w:hAnsi="Bell MT" w:cs="Arial"/>
                <w:sz w:val="18"/>
                <w:szCs w:val="22"/>
              </w:rPr>
              <w:t xml:space="preserve">-binding domains (EF-hand, C2-domain, P- and C-domain, </w:t>
            </w:r>
            <w:proofErr w:type="spellStart"/>
            <w:r w:rsidRPr="00D15333">
              <w:rPr>
                <w:rFonts w:ascii="Bell MT" w:hAnsi="Bell MT" w:cs="Arial"/>
                <w:sz w:val="18"/>
                <w:szCs w:val="22"/>
              </w:rPr>
              <w:t>Calx</w:t>
            </w:r>
            <w:proofErr w:type="spellEnd"/>
            <w:r w:rsidRPr="00D15333">
              <w:rPr>
                <w:rFonts w:ascii="Bell MT" w:hAnsi="Bell MT" w:cs="Arial"/>
                <w:sz w:val="18"/>
                <w:szCs w:val="22"/>
              </w:rPr>
              <w:t>-</w:t>
            </w:r>
            <w:r w:rsidRPr="00D15333">
              <w:rPr>
                <w:rFonts w:ascii="Bell MT" w:hAnsi="Bell MT" w:cs="Arial"/>
                <w:sz w:val="18"/>
                <w:szCs w:val="22"/>
              </w:rPr>
              <w:t>-motif (</w:t>
            </w:r>
            <w:proofErr w:type="spellStart"/>
            <w:r w:rsidRPr="00D15333">
              <w:rPr>
                <w:rFonts w:ascii="Bell MT" w:hAnsi="Bell MT" w:cs="Arial"/>
                <w:sz w:val="18"/>
                <w:szCs w:val="22"/>
              </w:rPr>
              <w:t>Calx</w:t>
            </w:r>
            <w:proofErr w:type="spellEnd"/>
            <w:r w:rsidRPr="00D15333">
              <w:rPr>
                <w:rFonts w:ascii="Bell MT" w:hAnsi="Bell MT" w:cs="Arial"/>
                <w:sz w:val="18"/>
                <w:szCs w:val="22"/>
              </w:rPr>
              <w:t xml:space="preserve">-beta), </w:t>
            </w:r>
            <w:proofErr w:type="spellStart"/>
            <w:r w:rsidRPr="00D15333">
              <w:rPr>
                <w:rFonts w:ascii="Bell MT" w:hAnsi="Bell MT" w:cs="Arial"/>
                <w:sz w:val="18"/>
                <w:szCs w:val="22"/>
              </w:rPr>
              <w:t>gelsolin</w:t>
            </w:r>
            <w:proofErr w:type="spellEnd"/>
            <w:r w:rsidRPr="00D15333">
              <w:rPr>
                <w:rFonts w:ascii="Bell MT" w:hAnsi="Bell MT" w:cs="Arial"/>
                <w:sz w:val="18"/>
                <w:szCs w:val="22"/>
              </w:rPr>
              <w:t>-repeat)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calmodulin</w:t>
            </w:r>
            <w:proofErr w:type="spellEnd"/>
            <w:r w:rsidRPr="00D15333">
              <w:rPr>
                <w:rFonts w:ascii="Bell MT" w:hAnsi="Bell MT" w:cs="Arial"/>
                <w:sz w:val="18"/>
                <w:szCs w:val="22"/>
              </w:rPr>
              <w:t>-binding proteins as effectors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w:t>
            </w:r>
            <w:r w:rsidRPr="00D15333">
              <w:rPr>
                <w:rFonts w:ascii="Bell MT" w:hAnsi="Bell MT" w:cs="Arial"/>
                <w:sz w:val="18"/>
                <w:szCs w:val="22"/>
                <w:vertAlign w:val="superscript"/>
              </w:rPr>
              <w:t>2+</w:t>
            </w:r>
            <w:r w:rsidRPr="00D15333">
              <w:rPr>
                <w:rFonts w:ascii="Bell MT" w:hAnsi="Bell MT" w:cs="Arial"/>
                <w:sz w:val="18"/>
                <w:szCs w:val="22"/>
              </w:rPr>
              <w:t xml:space="preserve"> indicators (from </w:t>
            </w:r>
            <w:proofErr w:type="spellStart"/>
            <w:r w:rsidRPr="00D15333">
              <w:rPr>
                <w:rFonts w:ascii="Bell MT" w:hAnsi="Bell MT" w:cs="Arial"/>
                <w:sz w:val="18"/>
                <w:szCs w:val="22"/>
              </w:rPr>
              <w:t>aquorin</w:t>
            </w:r>
            <w:proofErr w:type="spellEnd"/>
            <w:r w:rsidRPr="00D15333">
              <w:rPr>
                <w:rFonts w:ascii="Bell MT" w:hAnsi="Bell MT" w:cs="Arial"/>
                <w:sz w:val="18"/>
                <w:szCs w:val="22"/>
              </w:rPr>
              <w:t xml:space="preserve"> to genetically-encoded indicators)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w:t>
            </w:r>
            <w:r w:rsidRPr="00D15333">
              <w:rPr>
                <w:rFonts w:ascii="Bell MT" w:hAnsi="Bell MT" w:cs="Arial"/>
                <w:sz w:val="18"/>
                <w:szCs w:val="22"/>
                <w:vertAlign w:val="superscript"/>
              </w:rPr>
              <w:t>2+</w:t>
            </w:r>
            <w:r w:rsidRPr="00D15333">
              <w:rPr>
                <w:rFonts w:ascii="Bell MT" w:hAnsi="Bell MT" w:cs="Arial"/>
                <w:sz w:val="18"/>
                <w:szCs w:val="22"/>
              </w:rPr>
              <w:t xml:space="preserve"> permeable channels (ITPR, RYR, TPCN, KNCA, TRP, THEM16A, CACNA1, ORAI1)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-store replenishment through ORAI1 (calcium-release operated calcium channel), the Ca</w:t>
            </w:r>
            <w:r w:rsidRPr="00D15333">
              <w:rPr>
                <w:rFonts w:ascii="Bell MT" w:hAnsi="Bell MT" w:cs="Arial"/>
                <w:sz w:val="18"/>
                <w:szCs w:val="22"/>
                <w:vertAlign w:val="superscript"/>
              </w:rPr>
              <w:t>2+</w:t>
            </w:r>
            <w:r w:rsidRPr="00D15333">
              <w:rPr>
                <w:rFonts w:ascii="Bell MT" w:hAnsi="Bell MT" w:cs="Arial"/>
                <w:sz w:val="18"/>
                <w:szCs w:val="22"/>
              </w:rPr>
              <w:t>-sensor STIM1 and the Ca</w:t>
            </w:r>
            <w:r w:rsidRPr="00D15333">
              <w:rPr>
                <w:rFonts w:ascii="Bell MT" w:hAnsi="Bell MT" w:cs="Arial"/>
                <w:sz w:val="18"/>
                <w:szCs w:val="22"/>
                <w:vertAlign w:val="superscript"/>
              </w:rPr>
              <w:t>2+</w:t>
            </w:r>
            <w:r w:rsidRPr="00D15333">
              <w:rPr>
                <w:rFonts w:ascii="Bell MT" w:hAnsi="Bell MT" w:cs="Arial"/>
                <w:sz w:val="18"/>
                <w:szCs w:val="22"/>
              </w:rPr>
              <w:t>-ATPase (ATP2A1)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w:t>
            </w:r>
            <w:r w:rsidRPr="00D15333">
              <w:rPr>
                <w:rFonts w:ascii="Bell MT" w:hAnsi="Bell MT" w:cs="Arial"/>
                <w:sz w:val="18"/>
                <w:szCs w:val="22"/>
                <w:vertAlign w:val="superscript"/>
              </w:rPr>
              <w:t>2+</w:t>
            </w:r>
            <w:r w:rsidRPr="00D15333">
              <w:rPr>
                <w:rFonts w:ascii="Bell MT" w:hAnsi="Bell MT" w:cs="Arial"/>
                <w:sz w:val="18"/>
                <w:szCs w:val="22"/>
              </w:rPr>
              <w:t xml:space="preserve"> blips, puffs, spikes and waves,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-vesicle fusion with membrane, exocytosis, secretion, SNARE complex, </w:t>
            </w:r>
            <w:proofErr w:type="spellStart"/>
            <w:r w:rsidRPr="00D15333">
              <w:rPr>
                <w:rFonts w:ascii="Bell MT" w:hAnsi="Bell MT" w:cs="Arial"/>
                <w:sz w:val="18"/>
                <w:szCs w:val="22"/>
              </w:rPr>
              <w:t>synaptotagmin</w:t>
            </w:r>
            <w:proofErr w:type="spellEnd"/>
            <w:r w:rsidRPr="00D15333">
              <w:rPr>
                <w:rFonts w:ascii="Bell MT" w:hAnsi="Bell MT" w:cs="Arial"/>
                <w:sz w:val="18"/>
                <w:szCs w:val="22"/>
              </w:rPr>
              <w:t>, voltage-gated Ca</w:t>
            </w:r>
            <w:r w:rsidRPr="00D15333">
              <w:rPr>
                <w:rFonts w:ascii="Bell MT" w:hAnsi="Bell MT" w:cs="Arial"/>
                <w:sz w:val="18"/>
                <w:szCs w:val="22"/>
                <w:vertAlign w:val="superscript"/>
              </w:rPr>
              <w:t>2+</w:t>
            </w:r>
            <w:r w:rsidRPr="00D15333">
              <w:rPr>
                <w:rFonts w:ascii="Bell MT" w:hAnsi="Bell MT" w:cs="Arial"/>
                <w:sz w:val="18"/>
                <w:szCs w:val="22"/>
              </w:rPr>
              <w:t>-channel (CACNA1C)</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-cell migration, protrusion, retraction, actin cytoskeleton (arcs and stress fibres)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-chemokine receptor-mediated localized Ca</w:t>
            </w:r>
            <w:r w:rsidRPr="00D15333">
              <w:rPr>
                <w:rFonts w:ascii="Bell MT" w:hAnsi="Bell MT" w:cs="Arial"/>
                <w:sz w:val="18"/>
                <w:szCs w:val="22"/>
                <w:vertAlign w:val="superscript"/>
              </w:rPr>
              <w:t>2+</w:t>
            </w:r>
            <w:r w:rsidRPr="00D15333">
              <w:rPr>
                <w:rFonts w:ascii="Bell MT" w:hAnsi="Bell MT" w:cs="Arial"/>
                <w:sz w:val="18"/>
                <w:szCs w:val="22"/>
              </w:rPr>
              <w:t xml:space="preserve">-oscillations (calcium), activation of smooth muscle myosin light chain kinase, MYLK </w:t>
            </w:r>
            <w:r w:rsidRPr="00D15333">
              <w:rPr>
                <w:rFonts w:ascii="Bell MT" w:hAnsi="Bell MT" w:cs="Arial"/>
                <w:sz w:val="18"/>
                <w:szCs w:val="22"/>
              </w:rPr>
              <w:lastRenderedPageBreak/>
              <w:t>(MLCK) and activation of WAVE/SCAR/WASP-mediated actin-filament nucleation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-Michel Abercrombie, a pioneer in cell migration</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-Ca</w:t>
            </w:r>
            <w:r w:rsidRPr="00D15333">
              <w:rPr>
                <w:rFonts w:ascii="Bell MT" w:hAnsi="Bell MT" w:cs="Arial"/>
                <w:sz w:val="18"/>
                <w:szCs w:val="22"/>
                <w:vertAlign w:val="superscript"/>
              </w:rPr>
              <w:t>2+</w:t>
            </w:r>
            <w:r w:rsidRPr="00D15333">
              <w:rPr>
                <w:rFonts w:ascii="Bell MT" w:hAnsi="Bell MT" w:cs="Arial"/>
                <w:sz w:val="18"/>
                <w:szCs w:val="22"/>
              </w:rPr>
              <w:t xml:space="preserve">-binding domains or motifs, molecular structure of: EF-hand, C2-domain, </w:t>
            </w:r>
            <w:proofErr w:type="spellStart"/>
            <w:r w:rsidRPr="00D15333">
              <w:rPr>
                <w:rFonts w:ascii="Bell MT" w:hAnsi="Bell MT" w:cs="Arial"/>
                <w:sz w:val="18"/>
                <w:szCs w:val="22"/>
              </w:rPr>
              <w:t>Calx</w:t>
            </w:r>
            <w:proofErr w:type="spellEnd"/>
            <w:r w:rsidRPr="00D15333">
              <w:rPr>
                <w:rFonts w:ascii="Bell MT" w:hAnsi="Bell MT" w:cs="Arial"/>
                <w:sz w:val="18"/>
                <w:szCs w:val="22"/>
              </w:rPr>
              <w:t>-</w:t>
            </w:r>
            <w:r w:rsidRPr="00D15333">
              <w:rPr>
                <w:rFonts w:ascii="Bell MT" w:hAnsi="Bell MT" w:cs="Arial"/>
                <w:sz w:val="18"/>
                <w:szCs w:val="22"/>
              </w:rPr>
              <w:t> motif (</w:t>
            </w:r>
            <w:proofErr w:type="spellStart"/>
            <w:r w:rsidRPr="00D15333">
              <w:rPr>
                <w:rFonts w:ascii="Bell MT" w:hAnsi="Bell MT" w:cs="Arial"/>
                <w:sz w:val="18"/>
                <w:szCs w:val="22"/>
              </w:rPr>
              <w:t>Calx</w:t>
            </w:r>
            <w:proofErr w:type="spellEnd"/>
            <w:r w:rsidRPr="00D15333">
              <w:rPr>
                <w:rFonts w:ascii="Bell MT" w:hAnsi="Bell MT" w:cs="Arial"/>
                <w:sz w:val="18"/>
                <w:szCs w:val="22"/>
              </w:rPr>
              <w:t xml:space="preserve">-beta) and </w:t>
            </w:r>
            <w:proofErr w:type="spellStart"/>
            <w:r w:rsidRPr="00D15333">
              <w:rPr>
                <w:rFonts w:ascii="Bell MT" w:hAnsi="Bell MT" w:cs="Arial"/>
                <w:sz w:val="18"/>
                <w:szCs w:val="22"/>
              </w:rPr>
              <w:t>gelsolin</w:t>
            </w:r>
            <w:proofErr w:type="spellEnd"/>
            <w:r w:rsidRPr="00D15333">
              <w:rPr>
                <w:rFonts w:ascii="Bell MT" w:hAnsi="Bell MT" w:cs="Arial"/>
                <w:sz w:val="18"/>
                <w:szCs w:val="22"/>
              </w:rPr>
              <w:t xml:space="preserve"> repeat,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w:t>
            </w:r>
            <w:r w:rsidRPr="00D15333">
              <w:rPr>
                <w:rFonts w:ascii="Bell MT" w:hAnsi="Bell MT" w:cs="Arial"/>
                <w:sz w:val="18"/>
                <w:szCs w:val="22"/>
                <w:vertAlign w:val="superscript"/>
              </w:rPr>
              <w:t>2+</w:t>
            </w:r>
            <w:r w:rsidRPr="00D15333">
              <w:rPr>
                <w:rFonts w:ascii="Bell MT" w:hAnsi="Bell MT" w:cs="Arial"/>
                <w:sz w:val="18"/>
                <w:szCs w:val="22"/>
              </w:rPr>
              <w:t>-permeable channels, members, membrane topology,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-Ca2+, measurements, indicators, genetically encoded, blip, puff, spike, waves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-CALM, </w:t>
            </w:r>
            <w:proofErr w:type="spellStart"/>
            <w:r w:rsidRPr="00D15333">
              <w:rPr>
                <w:rFonts w:ascii="Bell MT" w:hAnsi="Bell MT" w:cs="Arial"/>
                <w:sz w:val="18"/>
                <w:szCs w:val="22"/>
              </w:rPr>
              <w:t>calmodulin</w:t>
            </w:r>
            <w:proofErr w:type="spellEnd"/>
            <w:r w:rsidRPr="00D15333">
              <w:rPr>
                <w:rFonts w:ascii="Bell MT" w:hAnsi="Bell MT" w:cs="Arial"/>
                <w:sz w:val="18"/>
                <w:szCs w:val="22"/>
              </w:rPr>
              <w:t>, molecular structure, change in conformation upon binding of four Ca</w:t>
            </w:r>
            <w:r w:rsidRPr="00D15333">
              <w:rPr>
                <w:rFonts w:ascii="Bell MT" w:hAnsi="Bell MT" w:cs="Arial"/>
                <w:sz w:val="18"/>
                <w:szCs w:val="22"/>
                <w:vertAlign w:val="superscript"/>
              </w:rPr>
              <w:t>2+</w:t>
            </w:r>
            <w:r w:rsidRPr="00D15333">
              <w:rPr>
                <w:rFonts w:ascii="Bell MT" w:hAnsi="Bell MT" w:cs="Arial"/>
                <w:sz w:val="18"/>
                <w:szCs w:val="22"/>
              </w:rPr>
              <w:t xml:space="preserve"> ions, interaction with Camk2a, Mylk2 and Kcnn2,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-CAMK, Ca</w:t>
            </w:r>
            <w:r w:rsidRPr="00D15333">
              <w:rPr>
                <w:rFonts w:ascii="Bell MT" w:hAnsi="Bell MT" w:cs="Arial"/>
                <w:sz w:val="18"/>
                <w:szCs w:val="22"/>
                <w:vertAlign w:val="superscript"/>
              </w:rPr>
              <w:t>2+</w:t>
            </w:r>
            <w:r w:rsidRPr="00D15333">
              <w:rPr>
                <w:rFonts w:ascii="Bell MT" w:hAnsi="Bell MT" w:cs="Arial"/>
                <w:sz w:val="18"/>
                <w:szCs w:val="22"/>
              </w:rPr>
              <w:t>/</w:t>
            </w:r>
            <w:proofErr w:type="spellStart"/>
            <w:r w:rsidRPr="00D15333">
              <w:rPr>
                <w:rFonts w:ascii="Bell MT" w:hAnsi="Bell MT" w:cs="Arial"/>
                <w:sz w:val="18"/>
                <w:szCs w:val="22"/>
              </w:rPr>
              <w:t>calmodulin</w:t>
            </w:r>
            <w:proofErr w:type="spellEnd"/>
            <w:r w:rsidRPr="00D15333">
              <w:rPr>
                <w:rFonts w:ascii="Bell MT" w:hAnsi="Bell MT" w:cs="Arial"/>
                <w:sz w:val="18"/>
                <w:szCs w:val="22"/>
              </w:rPr>
              <w:t xml:space="preserve"> protein kinase, molecular structure of hub, linker and kinase domain, schematic representation of the assembly into a </w:t>
            </w:r>
            <w:proofErr w:type="spellStart"/>
            <w:r w:rsidRPr="00D15333">
              <w:rPr>
                <w:rFonts w:ascii="Bell MT" w:hAnsi="Bell MT" w:cs="Arial"/>
                <w:sz w:val="18"/>
                <w:szCs w:val="22"/>
              </w:rPr>
              <w:t>multiprotein</w:t>
            </w:r>
            <w:proofErr w:type="spellEnd"/>
            <w:r w:rsidRPr="00D15333">
              <w:rPr>
                <w:rFonts w:ascii="Bell MT" w:hAnsi="Bell MT" w:cs="Arial"/>
                <w:sz w:val="18"/>
                <w:szCs w:val="22"/>
              </w:rPr>
              <w:t xml:space="preserve"> complex, control of kinase activity by Ca</w:t>
            </w:r>
            <w:r w:rsidRPr="00D15333">
              <w:rPr>
                <w:rFonts w:ascii="Bell MT" w:hAnsi="Bell MT" w:cs="Arial"/>
                <w:sz w:val="18"/>
                <w:szCs w:val="22"/>
                <w:vertAlign w:val="superscript"/>
              </w:rPr>
              <w:t>2+</w:t>
            </w:r>
            <w:r w:rsidRPr="00D15333">
              <w:rPr>
                <w:rFonts w:ascii="Bell MT" w:hAnsi="Bell MT" w:cs="Arial"/>
                <w:sz w:val="18"/>
                <w:szCs w:val="22"/>
              </w:rPr>
              <w:t>-oscillations,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r w:rsidRPr="00D15333">
              <w:rPr>
                <w:rFonts w:ascii="Bell MT" w:hAnsi="Bell MT"/>
                <w:sz w:val="18"/>
              </w:rPr>
              <w:t>GCaMP3, genetically encoded Ca</w:t>
            </w:r>
            <w:r w:rsidRPr="00D15333">
              <w:rPr>
                <w:rFonts w:ascii="Bell MT" w:hAnsi="Bell MT"/>
                <w:sz w:val="18"/>
                <w:vertAlign w:val="superscript"/>
              </w:rPr>
              <w:t>2+</w:t>
            </w:r>
            <w:r w:rsidRPr="00D15333">
              <w:rPr>
                <w:rFonts w:ascii="Bell MT" w:hAnsi="Bell MT"/>
                <w:sz w:val="18"/>
              </w:rPr>
              <w:t xml:space="preserve">-indicator, </w:t>
            </w:r>
            <w:r w:rsidRPr="00D15333">
              <w:rPr>
                <w:rFonts w:ascii="Bell MT" w:hAnsi="Bell MT" w:cs="Arial"/>
                <w:sz w:val="18"/>
                <w:szCs w:val="22"/>
              </w:rPr>
              <w:t>GFP (green fluorescent protein) bound to Ca</w:t>
            </w:r>
            <w:r w:rsidRPr="00D15333">
              <w:rPr>
                <w:rFonts w:ascii="Bell MT" w:hAnsi="Bell MT" w:cs="Arial"/>
                <w:sz w:val="18"/>
                <w:szCs w:val="22"/>
                <w:vertAlign w:val="superscript"/>
              </w:rPr>
              <w:t>2+</w:t>
            </w:r>
            <w:r w:rsidRPr="00D15333">
              <w:rPr>
                <w:rFonts w:ascii="Bell MT" w:hAnsi="Bell MT" w:cs="Arial"/>
                <w:sz w:val="18"/>
                <w:szCs w:val="22"/>
              </w:rPr>
              <w:t>/</w:t>
            </w:r>
            <w:proofErr w:type="spellStart"/>
            <w:r w:rsidRPr="00D15333">
              <w:rPr>
                <w:rFonts w:ascii="Bell MT" w:hAnsi="Bell MT" w:cs="Arial"/>
                <w:sz w:val="18"/>
                <w:szCs w:val="22"/>
              </w:rPr>
              <w:t>calmodulin</w:t>
            </w:r>
            <w:proofErr w:type="spellEnd"/>
            <w:r w:rsidRPr="00D15333">
              <w:rPr>
                <w:rFonts w:ascii="Bell MT" w:hAnsi="Bell MT" w:cs="Arial"/>
                <w:sz w:val="18"/>
                <w:szCs w:val="22"/>
              </w:rPr>
              <w:t>, molecular structure,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-ITPR, IP</w:t>
            </w:r>
            <w:r w:rsidRPr="00D15333">
              <w:rPr>
                <w:rFonts w:ascii="Bell MT" w:hAnsi="Bell MT" w:cs="Arial"/>
                <w:sz w:val="18"/>
                <w:szCs w:val="22"/>
                <w:vertAlign w:val="subscript"/>
              </w:rPr>
              <w:t>3</w:t>
            </w:r>
            <w:r w:rsidRPr="00D15333">
              <w:rPr>
                <w:rFonts w:ascii="Bell MT" w:hAnsi="Bell MT" w:cs="Arial"/>
                <w:sz w:val="18"/>
                <w:szCs w:val="22"/>
              </w:rPr>
              <w:t xml:space="preserve">-receptor, </w:t>
            </w:r>
            <w:proofErr w:type="spellStart"/>
            <w:r w:rsidRPr="00D15333">
              <w:rPr>
                <w:rFonts w:ascii="Bell MT" w:hAnsi="Bell MT" w:cs="Arial"/>
                <w:sz w:val="18"/>
                <w:szCs w:val="22"/>
              </w:rPr>
              <w:t>cryo</w:t>
            </w:r>
            <w:proofErr w:type="spellEnd"/>
            <w:r w:rsidRPr="00D15333">
              <w:rPr>
                <w:rFonts w:ascii="Bell MT" w:hAnsi="Bell MT" w:cs="Arial"/>
                <w:sz w:val="18"/>
                <w:szCs w:val="22"/>
              </w:rPr>
              <w:t>-electron microscopy structure determination, control of Ca</w:t>
            </w:r>
            <w:r w:rsidRPr="00D15333">
              <w:rPr>
                <w:rFonts w:ascii="Bell MT" w:hAnsi="Bell MT" w:cs="Arial"/>
                <w:sz w:val="18"/>
                <w:szCs w:val="22"/>
                <w:vertAlign w:val="superscript"/>
              </w:rPr>
              <w:t>2+</w:t>
            </w:r>
            <w:r w:rsidRPr="00D15333">
              <w:rPr>
                <w:rFonts w:ascii="Bell MT" w:hAnsi="Bell MT" w:cs="Arial"/>
                <w:sz w:val="18"/>
                <w:szCs w:val="22"/>
              </w:rPr>
              <w:t xml:space="preserve"> conductivity, molecular structure of IP</w:t>
            </w:r>
            <w:r w:rsidRPr="00D15333">
              <w:rPr>
                <w:rFonts w:ascii="Bell MT" w:hAnsi="Bell MT" w:cs="Arial"/>
                <w:sz w:val="18"/>
                <w:szCs w:val="22"/>
                <w:vertAlign w:val="subscript"/>
              </w:rPr>
              <w:t>3</w:t>
            </w:r>
            <w:r w:rsidRPr="00D15333">
              <w:rPr>
                <w:rFonts w:ascii="Bell MT" w:hAnsi="Bell MT" w:cs="Arial"/>
                <w:sz w:val="18"/>
                <w:szCs w:val="22"/>
              </w:rPr>
              <w:t>-binding site,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-Metal coordination geometry, Ca</w:t>
            </w:r>
            <w:r w:rsidRPr="00D15333">
              <w:rPr>
                <w:rFonts w:ascii="Bell MT" w:hAnsi="Bell MT" w:cs="Arial"/>
                <w:sz w:val="18"/>
                <w:szCs w:val="22"/>
                <w:vertAlign w:val="superscript"/>
              </w:rPr>
              <w:t>2+</w:t>
            </w:r>
            <w:r w:rsidRPr="00D15333">
              <w:rPr>
                <w:rFonts w:ascii="Bell MT" w:hAnsi="Bell MT" w:cs="Arial"/>
                <w:sz w:val="18"/>
                <w:szCs w:val="22"/>
              </w:rPr>
              <w:t xml:space="preserve">-binding proteins and metal </w:t>
            </w:r>
            <w:proofErr w:type="spellStart"/>
            <w:r w:rsidRPr="00D15333">
              <w:rPr>
                <w:rFonts w:ascii="Bell MT" w:hAnsi="Bell MT" w:cs="Arial"/>
                <w:sz w:val="18"/>
                <w:szCs w:val="22"/>
              </w:rPr>
              <w:t>chelators</w:t>
            </w:r>
            <w:proofErr w:type="spellEnd"/>
            <w:r w:rsidRPr="00D15333">
              <w:rPr>
                <w:rFonts w:ascii="Bell MT" w:hAnsi="Bell MT" w:cs="Arial"/>
                <w:sz w:val="18"/>
                <w:szCs w:val="22"/>
              </w:rPr>
              <w:t xml:space="preserve"> (EDTA, EGTA),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-Michel Abercrombie, a pioneer in cell migration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-RYR, ryanodine receptor, </w:t>
            </w:r>
            <w:proofErr w:type="spellStart"/>
            <w:r w:rsidRPr="00D15333">
              <w:rPr>
                <w:rFonts w:ascii="Bell MT" w:hAnsi="Bell MT" w:cs="Arial"/>
                <w:sz w:val="18"/>
                <w:szCs w:val="22"/>
              </w:rPr>
              <w:t>cryo</w:t>
            </w:r>
            <w:proofErr w:type="spellEnd"/>
            <w:r w:rsidRPr="00D15333">
              <w:rPr>
                <w:rFonts w:ascii="Bell MT" w:hAnsi="Bell MT" w:cs="Arial"/>
                <w:sz w:val="18"/>
                <w:szCs w:val="22"/>
              </w:rPr>
              <w:t xml:space="preserve">-electron </w:t>
            </w:r>
            <w:r w:rsidRPr="00D15333">
              <w:rPr>
                <w:rFonts w:ascii="Bell MT" w:hAnsi="Bell MT" w:cs="Arial"/>
                <w:sz w:val="18"/>
                <w:szCs w:val="22"/>
              </w:rPr>
              <w:lastRenderedPageBreak/>
              <w:t>microscopy structure determination, molecular composition of cytoplasmic vestibule and control of Ca</w:t>
            </w:r>
            <w:r w:rsidRPr="00D15333">
              <w:rPr>
                <w:rFonts w:ascii="Bell MT" w:hAnsi="Bell MT" w:cs="Arial"/>
                <w:sz w:val="18"/>
                <w:szCs w:val="22"/>
                <w:vertAlign w:val="superscript"/>
              </w:rPr>
              <w:t>2+</w:t>
            </w:r>
            <w:r w:rsidRPr="00D15333">
              <w:rPr>
                <w:rFonts w:ascii="Bell MT" w:hAnsi="Bell MT" w:cs="Arial"/>
                <w:sz w:val="18"/>
                <w:szCs w:val="22"/>
              </w:rPr>
              <w:t>- conductivity, calcium</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7) Bringing the signal into the nucleus; regulation of gene expression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-gluconeogenesis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glucagon, GPCR, activation of G</w:t>
            </w:r>
            <w:r w:rsidRPr="00D15333">
              <w:rPr>
                <w:rFonts w:ascii="Bell MT" w:hAnsi="Bell MT" w:cs="Arial"/>
                <w:sz w:val="18"/>
                <w:szCs w:val="18"/>
              </w:rPr>
              <w:t></w:t>
            </w:r>
            <w:r w:rsidRPr="00D15333">
              <w:rPr>
                <w:rFonts w:ascii="Bell MT" w:hAnsi="Bell MT" w:cs="Arial"/>
                <w:sz w:val="18"/>
                <w:szCs w:val="18"/>
                <w:lang w:val="en-US"/>
              </w:rPr>
              <w:t xml:space="preserve">s, adenylyl cyclase, protein kinase A, leading to phosphorylation of CREB and induction of the gluconeogenesis </w:t>
            </w:r>
            <w:proofErr w:type="spellStart"/>
            <w:r w:rsidRPr="00D15333">
              <w:rPr>
                <w:rFonts w:ascii="Bell MT" w:hAnsi="Bell MT" w:cs="Arial"/>
                <w:sz w:val="18"/>
                <w:szCs w:val="18"/>
                <w:lang w:val="en-US"/>
              </w:rPr>
              <w:t>programme</w:t>
            </w:r>
            <w:proofErr w:type="spellEnd"/>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-estimated number of human genes and the central dogma of molecular biology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-starvation and the processes that control gluconeogenesis, role of glucagon and glucocorticoid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by the </w:t>
            </w:r>
            <w:proofErr w:type="spellStart"/>
            <w:r w:rsidRPr="00D15333">
              <w:rPr>
                <w:rFonts w:ascii="Bell MT" w:hAnsi="Bell MT" w:cs="Arial"/>
                <w:sz w:val="18"/>
                <w:szCs w:val="22"/>
              </w:rPr>
              <w:t>glucacon</w:t>
            </w:r>
            <w:proofErr w:type="spellEnd"/>
            <w:r w:rsidRPr="00D15333">
              <w:rPr>
                <w:rFonts w:ascii="Bell MT" w:hAnsi="Bell MT" w:cs="Arial"/>
                <w:sz w:val="18"/>
                <w:szCs w:val="22"/>
              </w:rPr>
              <w:t xml:space="preserve"> receptor, adenylyl cyclase, </w:t>
            </w:r>
            <w:proofErr w:type="spellStart"/>
            <w:r w:rsidRPr="00D15333">
              <w:rPr>
                <w:rFonts w:ascii="Bell MT" w:hAnsi="Bell MT" w:cs="Arial"/>
                <w:sz w:val="18"/>
                <w:szCs w:val="22"/>
              </w:rPr>
              <w:t>cAMP</w:t>
            </w:r>
            <w:proofErr w:type="spellEnd"/>
            <w:r w:rsidRPr="00D15333">
              <w:rPr>
                <w:rFonts w:ascii="Bell MT" w:hAnsi="Bell MT" w:cs="Arial"/>
                <w:sz w:val="18"/>
                <w:szCs w:val="22"/>
              </w:rPr>
              <w:t xml:space="preserve"> and regulation of activity of protein kinase 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-AKAP, anchoring of protein kinase A to subcellular compartments and scaffolding of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complexes, example of AMPA-receptor, DLG1 and AKAP79</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-CREB, transcription factor, is a nuclear target of protein kinase 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-gene transcription and transcription factors, from Jacob &amp; Monod until today, histone acetylation and methylation, pre-initiation transcription complex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-CREB recruits co-activators, CREBBP, PE300 and CRTC2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-CREB1, FOXO1, PPAR and the glucocorticoid receptor NR4A1 drive the </w:t>
            </w:r>
            <w:proofErr w:type="spellStart"/>
            <w:r w:rsidRPr="00D15333">
              <w:rPr>
                <w:rFonts w:ascii="Bell MT" w:hAnsi="Bell MT" w:cs="Arial"/>
                <w:sz w:val="18"/>
                <w:szCs w:val="22"/>
              </w:rPr>
              <w:t>gluconeogenic</w:t>
            </w:r>
            <w:proofErr w:type="spellEnd"/>
            <w:r w:rsidRPr="00D15333">
              <w:rPr>
                <w:rFonts w:ascii="Bell MT" w:hAnsi="Bell MT" w:cs="Arial"/>
                <w:sz w:val="18"/>
                <w:szCs w:val="22"/>
              </w:rPr>
              <w:t xml:space="preserve"> programme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-insulin disables the </w:t>
            </w:r>
            <w:proofErr w:type="spellStart"/>
            <w:r w:rsidRPr="00D15333">
              <w:rPr>
                <w:rFonts w:ascii="Bell MT" w:hAnsi="Bell MT" w:cs="Arial"/>
                <w:sz w:val="18"/>
                <w:szCs w:val="22"/>
              </w:rPr>
              <w:t>gluconeogenic</w:t>
            </w:r>
            <w:proofErr w:type="spellEnd"/>
            <w:r w:rsidRPr="00D15333">
              <w:rPr>
                <w:rFonts w:ascii="Bell MT" w:hAnsi="Bell MT" w:cs="Arial"/>
                <w:sz w:val="18"/>
                <w:szCs w:val="22"/>
              </w:rPr>
              <w:t xml:space="preserve"> programme (cytoplasmic sequestration of CRTC2 and FOXO1, phosphorylation and dissociation of CREBBP)</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trancription</w:t>
            </w:r>
            <w:proofErr w:type="spellEnd"/>
            <w:r w:rsidRPr="00D15333">
              <w:rPr>
                <w:rFonts w:ascii="Bell MT" w:hAnsi="Bell MT" w:cs="Arial"/>
                <w:sz w:val="18"/>
                <w:szCs w:val="22"/>
              </w:rPr>
              <w:t xml:space="preserve"> initiation complex</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-human genome, estimated number of genes and gene products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-A-kinase anchor protein-79, AKAP79, schematic representation of scaffolding role in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assembly (ADCY8, PPP3CB, PPP3CA, PRKACA, PRKARIIA, DLG1), role in control of phosphorylation of the AMPA-type glutamate receptor (GRIA1)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bZIP</w:t>
            </w:r>
            <w:proofErr w:type="spellEnd"/>
            <w:r w:rsidRPr="00D15333">
              <w:rPr>
                <w:rFonts w:ascii="Bell MT" w:hAnsi="Bell MT" w:cs="Arial"/>
                <w:sz w:val="18"/>
                <w:szCs w:val="22"/>
              </w:rPr>
              <w:t>, basic leucine-zipper protein, list of members of the protein family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-CREB1, </w:t>
            </w:r>
            <w:proofErr w:type="spellStart"/>
            <w:r w:rsidRPr="00D15333">
              <w:rPr>
                <w:rFonts w:ascii="Bell MT" w:hAnsi="Bell MT" w:cs="Arial"/>
                <w:sz w:val="18"/>
                <w:szCs w:val="22"/>
              </w:rPr>
              <w:t>cAMP</w:t>
            </w:r>
            <w:proofErr w:type="spellEnd"/>
            <w:r w:rsidRPr="00D15333">
              <w:rPr>
                <w:rFonts w:ascii="Bell MT" w:hAnsi="Bell MT" w:cs="Arial"/>
                <w:sz w:val="18"/>
                <w:szCs w:val="22"/>
              </w:rPr>
              <w:t xml:space="preserve">-response element binding protein, structural </w:t>
            </w:r>
            <w:proofErr w:type="spellStart"/>
            <w:r w:rsidRPr="00D15333">
              <w:rPr>
                <w:rFonts w:ascii="Bell MT" w:hAnsi="Bell MT" w:cs="Arial"/>
                <w:sz w:val="18"/>
                <w:szCs w:val="22"/>
              </w:rPr>
              <w:t>compositioin</w:t>
            </w:r>
            <w:proofErr w:type="spellEnd"/>
            <w:r w:rsidRPr="00D15333">
              <w:rPr>
                <w:rFonts w:ascii="Bell MT" w:hAnsi="Bell MT" w:cs="Arial"/>
                <w:sz w:val="18"/>
                <w:szCs w:val="22"/>
              </w:rPr>
              <w:t xml:space="preserve"> of </w:t>
            </w:r>
            <w:proofErr w:type="spellStart"/>
            <w:r w:rsidRPr="00D15333">
              <w:rPr>
                <w:rFonts w:ascii="Bell MT" w:hAnsi="Bell MT" w:cs="Arial"/>
                <w:sz w:val="18"/>
                <w:szCs w:val="22"/>
              </w:rPr>
              <w:t>bZIP</w:t>
            </w:r>
            <w:proofErr w:type="spellEnd"/>
            <w:r w:rsidRPr="00D15333">
              <w:rPr>
                <w:rFonts w:ascii="Bell MT" w:hAnsi="Bell MT" w:cs="Arial"/>
                <w:sz w:val="18"/>
                <w:szCs w:val="22"/>
              </w:rPr>
              <w:t xml:space="preserve"> domain bound to </w:t>
            </w:r>
            <w:proofErr w:type="spellStart"/>
            <w:r w:rsidRPr="00D15333">
              <w:rPr>
                <w:rFonts w:ascii="Bell MT" w:hAnsi="Bell MT" w:cs="Arial"/>
                <w:sz w:val="18"/>
                <w:szCs w:val="22"/>
              </w:rPr>
              <w:t>cAMP</w:t>
            </w:r>
            <w:proofErr w:type="spellEnd"/>
            <w:r w:rsidRPr="00D15333">
              <w:rPr>
                <w:rFonts w:ascii="Bell MT" w:hAnsi="Bell MT" w:cs="Arial"/>
                <w:sz w:val="18"/>
                <w:szCs w:val="22"/>
              </w:rPr>
              <w:t>-response element (CRE), phosphorylation sites in KID domain and interaction with CREBBP (CREB binding 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-CRTC2, CREB-regulated transcription co-activator</w:t>
            </w:r>
          </w:p>
          <w:p w:rsidR="00D15333" w:rsidRPr="00D15333" w:rsidRDefault="00D15333" w:rsidP="001A64F1">
            <w:pPr>
              <w:pStyle w:val="BodyText2"/>
              <w:spacing w:after="180"/>
              <w:rPr>
                <w:rFonts w:ascii="Bell MT" w:hAnsi="Bell MT" w:cs="Arial"/>
                <w:sz w:val="18"/>
                <w:szCs w:val="22"/>
                <w:lang w:val="es-ES_tradnl"/>
              </w:rPr>
            </w:pPr>
            <w:r w:rsidRPr="00D15333">
              <w:rPr>
                <w:rFonts w:ascii="Bell MT" w:hAnsi="Bell MT" w:cs="Arial"/>
                <w:sz w:val="18"/>
                <w:szCs w:val="22"/>
                <w:lang w:val="es-ES_tradnl"/>
              </w:rPr>
              <w:t>-</w:t>
            </w:r>
            <w:proofErr w:type="spellStart"/>
            <w:r w:rsidRPr="00D15333">
              <w:rPr>
                <w:rFonts w:ascii="Bell MT" w:hAnsi="Bell MT" w:cs="Arial"/>
                <w:sz w:val="18"/>
                <w:szCs w:val="22"/>
                <w:lang w:val="es-ES_tradnl"/>
              </w:rPr>
              <w:t>genome</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transcription</w:t>
            </w:r>
            <w:proofErr w:type="spellEnd"/>
            <w:r w:rsidRPr="00D15333">
              <w:rPr>
                <w:rFonts w:ascii="Bell MT" w:hAnsi="Bell MT" w:cs="Arial"/>
                <w:sz w:val="18"/>
                <w:szCs w:val="22"/>
                <w:lang w:val="es-ES_tradnl"/>
              </w:rPr>
              <w:t xml:space="preserve">, human genes, </w:t>
            </w:r>
            <w:proofErr w:type="spellStart"/>
            <w:r w:rsidRPr="00D15333">
              <w:rPr>
                <w:rFonts w:ascii="Bell MT" w:hAnsi="Bell MT" w:cs="Arial"/>
                <w:sz w:val="18"/>
                <w:szCs w:val="22"/>
                <w:lang w:val="es-ES_tradnl"/>
              </w:rPr>
              <w:t>mRNA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rRNA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tRNA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snRNA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snoRNA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aRNA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lncRNA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miRNA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siRNA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piRNA</w:t>
            </w:r>
            <w:proofErr w:type="spellEnd"/>
            <w:r w:rsidRPr="00D15333">
              <w:rPr>
                <w:rFonts w:ascii="Bell MT" w:hAnsi="Bell MT" w:cs="Arial"/>
                <w:sz w:val="18"/>
                <w:szCs w:val="22"/>
                <w:lang w:val="es-ES_tradnl"/>
              </w:rPr>
              <w:t xml:space="preserve">, </w:t>
            </w:r>
            <w:proofErr w:type="spellStart"/>
            <w:r w:rsidRPr="00D15333">
              <w:rPr>
                <w:rFonts w:ascii="Bell MT" w:hAnsi="Bell MT" w:cs="Arial"/>
                <w:sz w:val="18"/>
                <w:szCs w:val="22"/>
                <w:lang w:val="es-ES_tradnl"/>
              </w:rPr>
              <w:t>eRNA</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-GCGR, glucagon receptor, bound to glucagon, predicted structure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-Histone-3, methylation- and acetylation-signatures of a repressed and activated enhancer, promotor and coding region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-master transcription factor, cell fate, embryonic stem cell, OCT4, MYOD, NANOG, GAT4</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-PIC, transcription pre-initiation complex, schematic representation of proteins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-PRKACA, catalytic subunit of protein kinase A (PKA), domain architecture, molecular structure, conserved residues, position of N-tail with </w:t>
            </w:r>
            <w:proofErr w:type="spellStart"/>
            <w:r w:rsidRPr="00D15333">
              <w:rPr>
                <w:rFonts w:ascii="Bell MT" w:hAnsi="Bell MT" w:cs="Arial"/>
                <w:sz w:val="18"/>
                <w:szCs w:val="22"/>
              </w:rPr>
              <w:t>myristate</w:t>
            </w:r>
            <w:proofErr w:type="spellEnd"/>
            <w:r w:rsidRPr="00D15333">
              <w:rPr>
                <w:rFonts w:ascii="Bell MT" w:hAnsi="Bell MT" w:cs="Arial"/>
                <w:sz w:val="18"/>
                <w:szCs w:val="22"/>
              </w:rPr>
              <w:t xml:space="preserve"> and of C-tail, co- and post-translational phosphorylation and </w:t>
            </w:r>
            <w:proofErr w:type="spellStart"/>
            <w:r w:rsidRPr="00D15333">
              <w:rPr>
                <w:rFonts w:ascii="Bell MT" w:hAnsi="Bell MT" w:cs="Arial"/>
                <w:sz w:val="18"/>
                <w:szCs w:val="22"/>
              </w:rPr>
              <w:t>phosphosite</w:t>
            </w:r>
            <w:proofErr w:type="spellEnd"/>
            <w:r w:rsidRPr="00D15333">
              <w:rPr>
                <w:rFonts w:ascii="Bell MT" w:hAnsi="Bell MT" w:cs="Arial"/>
                <w:sz w:val="18"/>
                <w:szCs w:val="22"/>
              </w:rPr>
              <w:t xml:space="preserve"> sequence logo of substrates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-PRKARIA, regulatory subunit of protein kinase A (PKA), domain architecture, molecular structure with or without </w:t>
            </w:r>
            <w:proofErr w:type="spellStart"/>
            <w:r w:rsidRPr="00D15333">
              <w:rPr>
                <w:rFonts w:ascii="Bell MT" w:hAnsi="Bell MT" w:cs="Arial"/>
                <w:sz w:val="18"/>
                <w:szCs w:val="22"/>
              </w:rPr>
              <w:t>cAMP</w:t>
            </w:r>
            <w:proofErr w:type="spellEnd"/>
            <w:r w:rsidRPr="00D15333">
              <w:rPr>
                <w:rFonts w:ascii="Bell MT" w:hAnsi="Bell MT" w:cs="Arial"/>
                <w:sz w:val="18"/>
                <w:szCs w:val="22"/>
              </w:rPr>
              <w:t xml:space="preserve"> (cyclic-AMP), function of </w:t>
            </w:r>
            <w:proofErr w:type="spellStart"/>
            <w:r w:rsidRPr="00D15333">
              <w:rPr>
                <w:rFonts w:ascii="Bell MT" w:hAnsi="Bell MT" w:cs="Arial"/>
                <w:sz w:val="18"/>
                <w:szCs w:val="22"/>
              </w:rPr>
              <w:t>pseudosubstrate</w:t>
            </w:r>
            <w:proofErr w:type="spellEnd"/>
            <w:r w:rsidRPr="00D15333">
              <w:rPr>
                <w:rFonts w:ascii="Bell MT" w:hAnsi="Bell MT" w:cs="Arial"/>
                <w:sz w:val="18"/>
                <w:szCs w:val="22"/>
              </w:rPr>
              <w:t xml:space="preserve"> (in RRGAI), dimerization through dimerization domain and interactions with CNBA (cyclic-nucleotide binding domain-A)</w:t>
            </w:r>
          </w:p>
          <w:p w:rsidR="00D15333" w:rsidRPr="00D15333" w:rsidRDefault="00D15333" w:rsidP="001A64F1">
            <w:pPr>
              <w:rPr>
                <w:rFonts w:ascii="Bell MT" w:hAnsi="Bell MT" w:cs="Arial"/>
                <w:sz w:val="18"/>
                <w:szCs w:val="18"/>
                <w:lang w:val="en-GB"/>
              </w:rPr>
            </w:pPr>
            <w:r w:rsidRPr="00D15333">
              <w:rPr>
                <w:rFonts w:ascii="Bell MT" w:hAnsi="Bell MT" w:cs="Arial"/>
                <w:sz w:val="18"/>
                <w:szCs w:val="18"/>
                <w:lang w:val="en-GB"/>
              </w:rPr>
              <w:t xml:space="preserve">- transcription regulation, </w:t>
            </w:r>
            <w:proofErr w:type="spellStart"/>
            <w:r w:rsidRPr="00D15333">
              <w:rPr>
                <w:rFonts w:ascii="Bell MT" w:hAnsi="Bell MT" w:cs="Arial"/>
                <w:sz w:val="18"/>
                <w:szCs w:val="18"/>
                <w:lang w:val="en-GB"/>
              </w:rPr>
              <w:t>Chaques</w:t>
            </w:r>
            <w:proofErr w:type="spellEnd"/>
            <w:r w:rsidRPr="00D15333">
              <w:rPr>
                <w:rFonts w:ascii="Bell MT" w:hAnsi="Bell MT" w:cs="Arial"/>
                <w:sz w:val="18"/>
                <w:szCs w:val="18"/>
                <w:lang w:val="en-GB"/>
              </w:rPr>
              <w:t xml:space="preserve"> Monod, Francois Jacob, nucleosome, enhancer, promoter, coding region, transcription factors, mediator, TF-complexes, SWI, </w:t>
            </w:r>
            <w:proofErr w:type="spellStart"/>
            <w:r w:rsidRPr="00D15333">
              <w:rPr>
                <w:rFonts w:ascii="Bell MT" w:hAnsi="Bell MT" w:cs="Arial"/>
                <w:sz w:val="18"/>
                <w:szCs w:val="18"/>
                <w:lang w:val="en-GB"/>
              </w:rPr>
              <w:t>cohesin</w:t>
            </w:r>
            <w:proofErr w:type="spellEnd"/>
            <w:r w:rsidRPr="00D15333">
              <w:rPr>
                <w:rFonts w:ascii="Bell MT" w:hAnsi="Bell MT" w:cs="Arial"/>
                <w:sz w:val="18"/>
                <w:szCs w:val="18"/>
                <w:lang w:val="en-GB"/>
              </w:rPr>
              <w:t>, RNA polymerase-II</w:t>
            </w:r>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t>8) nuclear receptors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lastRenderedPageBreak/>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-sperm motility and capacitation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-mammary gland development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-memory consolidation and cortisol (and dealing with pregnancy)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-endocrine disruption</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nuclear receptor-mediated regulation of gene transcription, ligand-mediated structural change, recruitment of co-activators NCOA1, NCOA2 and others</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nuclear receptor, transcription </w:t>
            </w:r>
            <w:proofErr w:type="spellStart"/>
            <w:r w:rsidRPr="00D15333">
              <w:rPr>
                <w:rFonts w:ascii="Bell MT" w:hAnsi="Bell MT" w:cs="Arial"/>
                <w:sz w:val="18"/>
                <w:szCs w:val="18"/>
                <w:lang w:val="en-US"/>
              </w:rPr>
              <w:t>transrepression</w:t>
            </w:r>
            <w:proofErr w:type="spellEnd"/>
            <w:r w:rsidRPr="00D15333">
              <w:rPr>
                <w:rFonts w:ascii="Bell MT" w:hAnsi="Bell MT" w:cs="Arial"/>
                <w:sz w:val="18"/>
                <w:szCs w:val="18"/>
                <w:lang w:val="en-US"/>
              </w:rPr>
              <w:t xml:space="preserve"> and transactivation, association with RELA, NFKB, JUN, FOS and CREB</w:t>
            </w:r>
          </w:p>
          <w:p w:rsidR="00D15333" w:rsidRPr="00D15333" w:rsidRDefault="00D15333" w:rsidP="001A64F1">
            <w:pPr>
              <w:rPr>
                <w:rFonts w:ascii="Bell MT" w:hAnsi="Bell MT" w:cs="Arial"/>
                <w:sz w:val="18"/>
                <w:szCs w:val="18"/>
                <w:lang w:val="en-US"/>
              </w:rPr>
            </w:pP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-steroid hormones, everything from domestic animals, the Chinese pharmacopoeia of 725 </w:t>
            </w:r>
            <w:r w:rsidRPr="00D15333">
              <w:rPr>
                <w:rFonts w:ascii="Bell MT" w:hAnsi="Bell MT" w:cs="Arial"/>
                <w:sz w:val="18"/>
                <w:szCs w:val="22"/>
              </w:rPr>
              <w:lastRenderedPageBreak/>
              <w:t>AD, to 19</w:t>
            </w:r>
            <w:r w:rsidRPr="00D15333">
              <w:rPr>
                <w:rFonts w:ascii="Bell MT" w:hAnsi="Bell MT" w:cs="Arial"/>
                <w:sz w:val="18"/>
                <w:szCs w:val="22"/>
                <w:vertAlign w:val="superscript"/>
              </w:rPr>
              <w:t>th</w:t>
            </w:r>
            <w:r w:rsidRPr="00D15333">
              <w:rPr>
                <w:rFonts w:ascii="Bell MT" w:hAnsi="Bell MT" w:cs="Arial"/>
                <w:sz w:val="18"/>
                <w:szCs w:val="22"/>
              </w:rPr>
              <w:t xml:space="preserve"> and 20</w:t>
            </w:r>
            <w:r w:rsidRPr="00D15333">
              <w:rPr>
                <w:rFonts w:ascii="Bell MT" w:hAnsi="Bell MT" w:cs="Arial"/>
                <w:sz w:val="18"/>
                <w:szCs w:val="22"/>
                <w:vertAlign w:val="superscript"/>
              </w:rPr>
              <w:t>th</w:t>
            </w:r>
            <w:r w:rsidRPr="00D15333">
              <w:rPr>
                <w:rFonts w:ascii="Bell MT" w:hAnsi="Bell MT" w:cs="Arial"/>
                <w:sz w:val="18"/>
                <w:szCs w:val="22"/>
              </w:rPr>
              <w:t xml:space="preserve"> century personalities in the discovery of steroids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-steroids accumulate in the nucleus, bound to nuclear receptors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-regulation of transcription by steroids discovered in giant chromosomes of insect salivary glands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-superfamily of nuclear receptors and recognition of specific promoter enhancer sites (inverted or direct repeat DNA-sequences)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-ligand-mediated activation or repression of gene transcription, histone acetylation or de-acetylation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chaperone (or heat-shock) proteins and the loading of receptors with their ligand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-cooperation with other transcription factors (</w:t>
            </w:r>
            <w:proofErr w:type="spellStart"/>
            <w:r w:rsidRPr="00D15333">
              <w:rPr>
                <w:rFonts w:ascii="Bell MT" w:hAnsi="Bell MT" w:cs="Arial"/>
                <w:sz w:val="18"/>
                <w:szCs w:val="22"/>
              </w:rPr>
              <w:t>transrepression</w:t>
            </w:r>
            <w:proofErr w:type="spellEnd"/>
            <w:r w:rsidRPr="00D15333">
              <w:rPr>
                <w:rFonts w:ascii="Bell MT" w:hAnsi="Bell MT" w:cs="Arial"/>
                <w:sz w:val="18"/>
                <w:szCs w:val="22"/>
              </w:rPr>
              <w:t xml:space="preserve"> or transactivation)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-non-genomic action of nuclear receptors (activation of SRC, interfering with integrin binding, gating of the AMPA-type glutamate receptor)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-paracrine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between oestrogen and progesterone-receptor-bearing epithelial cells and mammary-gland stem cells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-sperm capacitance and motility induced by progesterone in a non-genomic fashion (effect on the CATSPER Ca</w:t>
            </w:r>
            <w:r w:rsidRPr="00D15333">
              <w:rPr>
                <w:rFonts w:ascii="Bell MT" w:hAnsi="Bell MT" w:cs="Arial"/>
                <w:sz w:val="18"/>
                <w:szCs w:val="22"/>
                <w:vertAlign w:val="superscript"/>
              </w:rPr>
              <w:t>2+</w:t>
            </w:r>
            <w:r w:rsidRPr="00D15333">
              <w:rPr>
                <w:rFonts w:ascii="Bell MT" w:hAnsi="Bell MT" w:cs="Arial"/>
                <w:sz w:val="18"/>
                <w:szCs w:val="22"/>
              </w:rPr>
              <w:t>-channel)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-glucocorticoid-mediated synapse strengthening and memory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-endocrine disruption in a plastic world (</w:t>
            </w:r>
            <w:proofErr w:type="spellStart"/>
            <w:r w:rsidRPr="00D15333">
              <w:rPr>
                <w:rFonts w:ascii="Bell MT" w:hAnsi="Bell MT" w:cs="Arial"/>
                <w:sz w:val="18"/>
                <w:szCs w:val="22"/>
              </w:rPr>
              <w:t>bisphenol</w:t>
            </w:r>
            <w:proofErr w:type="spellEnd"/>
            <w:r w:rsidRPr="00D15333">
              <w:rPr>
                <w:rFonts w:ascii="Bell MT" w:hAnsi="Bell MT" w:cs="Arial"/>
                <w:sz w:val="18"/>
                <w:szCs w:val="22"/>
              </w:rPr>
              <w:t xml:space="preserve"> A)</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-ESR1, </w:t>
            </w:r>
            <w:proofErr w:type="spellStart"/>
            <w:r w:rsidRPr="00D15333">
              <w:rPr>
                <w:rFonts w:ascii="Bell MT" w:hAnsi="Bell MT" w:cs="Arial"/>
                <w:sz w:val="18"/>
                <w:szCs w:val="22"/>
              </w:rPr>
              <w:t>estrogen</w:t>
            </w:r>
            <w:proofErr w:type="spellEnd"/>
            <w:r w:rsidRPr="00D15333">
              <w:rPr>
                <w:rFonts w:ascii="Bell MT" w:hAnsi="Bell MT" w:cs="Arial"/>
                <w:sz w:val="18"/>
                <w:szCs w:val="22"/>
              </w:rPr>
              <w:t xml:space="preserve"> receptor, molecular structure of ligand binding domain with agonist (DES), </w:t>
            </w:r>
            <w:r w:rsidRPr="00D15333">
              <w:rPr>
                <w:rFonts w:ascii="Bell MT" w:hAnsi="Bell MT" w:cs="Arial"/>
                <w:sz w:val="18"/>
                <w:szCs w:val="22"/>
              </w:rPr>
              <w:lastRenderedPageBreak/>
              <w:t>detail of coordinating amino acids of the ligand binding pocket, position of NCOA2 co-activator, molecular structure of dimer of DNA binding domain, comprising two C4-type Zn</w:t>
            </w:r>
            <w:r w:rsidRPr="00D15333">
              <w:rPr>
                <w:rFonts w:ascii="Bell MT" w:hAnsi="Bell MT" w:cs="Arial"/>
                <w:sz w:val="18"/>
                <w:szCs w:val="22"/>
                <w:vertAlign w:val="superscript"/>
              </w:rPr>
              <w:t>2+</w:t>
            </w:r>
            <w:r w:rsidRPr="00D15333">
              <w:rPr>
                <w:rFonts w:ascii="Bell MT" w:hAnsi="Bell MT" w:cs="Arial"/>
                <w:sz w:val="18"/>
                <w:szCs w:val="22"/>
              </w:rPr>
              <w:t>-fingers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-ESR2, </w:t>
            </w:r>
            <w:proofErr w:type="spellStart"/>
            <w:r w:rsidRPr="00D15333">
              <w:rPr>
                <w:rFonts w:ascii="Bell MT" w:hAnsi="Bell MT" w:cs="Arial"/>
                <w:sz w:val="18"/>
                <w:szCs w:val="22"/>
              </w:rPr>
              <w:t>estrogen</w:t>
            </w:r>
            <w:proofErr w:type="spellEnd"/>
            <w:r w:rsidRPr="00D15333">
              <w:rPr>
                <w:rFonts w:ascii="Bell MT" w:hAnsi="Bell MT" w:cs="Arial"/>
                <w:sz w:val="18"/>
                <w:szCs w:val="22"/>
              </w:rPr>
              <w:t xml:space="preserve"> receptor, </w:t>
            </w:r>
            <w:r w:rsidRPr="00D15333">
              <w:rPr>
                <w:rFonts w:ascii="Bell MT" w:hAnsi="Bell MT" w:cs="Arial"/>
                <w:sz w:val="18"/>
                <w:szCs w:val="18"/>
              </w:rPr>
              <w:t>molecular structure of ligand-binding domain in the presence of by agonist (DES) and antagonist (</w:t>
            </w:r>
            <w:proofErr w:type="spellStart"/>
            <w:r w:rsidRPr="00D15333">
              <w:rPr>
                <w:rFonts w:ascii="Bell MT" w:hAnsi="Bell MT" w:cs="Arial"/>
                <w:sz w:val="18"/>
                <w:szCs w:val="18"/>
              </w:rPr>
              <w:t>tamoxifen</w:t>
            </w:r>
            <w:proofErr w:type="spellEnd"/>
            <w:r w:rsidRPr="00D15333">
              <w:rPr>
                <w:rFonts w:ascii="Bell MT" w:hAnsi="Bell MT" w:cs="Arial"/>
                <w:sz w:val="18"/>
                <w:szCs w:val="18"/>
              </w:rPr>
              <w:t>), interaction with NCOA2</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-Ludwig </w:t>
            </w:r>
            <w:proofErr w:type="spellStart"/>
            <w:r w:rsidRPr="00D15333">
              <w:rPr>
                <w:rFonts w:ascii="Bell MT" w:hAnsi="Bell MT" w:cs="Arial"/>
                <w:sz w:val="18"/>
                <w:szCs w:val="22"/>
              </w:rPr>
              <w:t>Fraenkel</w:t>
            </w:r>
            <w:proofErr w:type="spellEnd"/>
            <w:r w:rsidRPr="00D15333">
              <w:rPr>
                <w:rFonts w:ascii="Bell MT" w:hAnsi="Bell MT" w:cs="Arial"/>
                <w:sz w:val="18"/>
                <w:szCs w:val="22"/>
              </w:rPr>
              <w:t>, rabbits, pigs, and the search for progesterone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-Nuclear receptors, domain architecture, classification, ligands, molecular composition of some ligands</w:t>
            </w:r>
          </w:p>
          <w:p w:rsidR="00D15333" w:rsidRPr="00D15333" w:rsidRDefault="00D15333" w:rsidP="001A64F1">
            <w:pPr>
              <w:pStyle w:val="BodyText2"/>
              <w:spacing w:after="180"/>
              <w:rPr>
                <w:rFonts w:ascii="Bell MT" w:hAnsi="Bell MT" w:cs="Arial"/>
                <w:sz w:val="18"/>
                <w:szCs w:val="22"/>
                <w:lang w:val="en-US"/>
              </w:rPr>
            </w:pPr>
            <w:r w:rsidRPr="00D15333">
              <w:rPr>
                <w:rFonts w:ascii="Bell MT" w:hAnsi="Bell MT" w:cs="Arial"/>
                <w:sz w:val="18"/>
                <w:szCs w:val="22"/>
                <w:lang w:val="en-US"/>
              </w:rPr>
              <w:t xml:space="preserve">-RARA, retinoic acid receptor alpha, </w:t>
            </w:r>
            <w:r w:rsidRPr="00D15333">
              <w:rPr>
                <w:rFonts w:ascii="Bell MT" w:hAnsi="Bell MT" w:cs="Arial"/>
                <w:sz w:val="18"/>
                <w:szCs w:val="22"/>
              </w:rPr>
              <w:t>molecular structure of ligand-binding domain in presence of agonist (BMS493 or AM580, antagonist (BMS614) , interaction with NCOR1 or NCOA1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-VDR/RXRA, vitamin-D3 and retinoic-acid receptor, </w:t>
            </w:r>
            <w:r w:rsidRPr="00D15333">
              <w:rPr>
                <w:rFonts w:ascii="Bell MT" w:hAnsi="Bell MT" w:cs="Arial"/>
                <w:sz w:val="18"/>
                <w:szCs w:val="18"/>
              </w:rPr>
              <w:t xml:space="preserve">dimer bound to DNA, </w:t>
            </w:r>
            <w:proofErr w:type="spellStart"/>
            <w:r w:rsidRPr="00D15333">
              <w:rPr>
                <w:rFonts w:ascii="Bell MT" w:hAnsi="Bell MT" w:cs="Arial"/>
                <w:sz w:val="18"/>
                <w:szCs w:val="18"/>
              </w:rPr>
              <w:t>cryo</w:t>
            </w:r>
            <w:proofErr w:type="spellEnd"/>
            <w:r w:rsidRPr="00D15333">
              <w:rPr>
                <w:rFonts w:ascii="Bell MT" w:hAnsi="Bell MT" w:cs="Arial"/>
                <w:sz w:val="18"/>
                <w:szCs w:val="18"/>
              </w:rPr>
              <w:t>-electron microscopy structure determination, crystal structure modelled, associated ligands 1,25-dihyroxy vitamin D3 and 9-cis retinoic acid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-non-genomic action of nuclear receptors</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9) protein kinase C in oncogenic transformation and cell polarity</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-oncogenic transformation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-cell polarity (spindle orientation in development, migration of astrocytes and axonal outgrowth)</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protein kinase C (atypical) activation, CDC42 and PARD6, and cell polarity</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protein kinase C (classical) activation(RTK), phospholipase C</w:t>
            </w:r>
            <w:r w:rsidRPr="00D15333">
              <w:rPr>
                <w:rFonts w:ascii="Bell MT" w:hAnsi="Bell MT" w:cs="Arial"/>
                <w:sz w:val="18"/>
                <w:szCs w:val="18"/>
              </w:rPr>
              <w:t></w:t>
            </w:r>
            <w:r w:rsidRPr="00D15333">
              <w:rPr>
                <w:rFonts w:ascii="Bell MT" w:hAnsi="Bell MT" w:cs="Arial"/>
                <w:sz w:val="18"/>
                <w:szCs w:val="18"/>
                <w:lang w:val="en-US"/>
              </w:rPr>
              <w:t xml:space="preserve">, </w:t>
            </w:r>
            <w:proofErr w:type="spellStart"/>
            <w:r w:rsidRPr="00D15333">
              <w:rPr>
                <w:rFonts w:ascii="Bell MT" w:hAnsi="Bell MT" w:cs="Arial"/>
                <w:sz w:val="18"/>
                <w:szCs w:val="18"/>
                <w:lang w:val="en-US"/>
              </w:rPr>
              <w:t>diacylglycerol</w:t>
            </w:r>
            <w:proofErr w:type="spellEnd"/>
            <w:r w:rsidRPr="00D15333">
              <w:rPr>
                <w:rFonts w:ascii="Bell MT" w:hAnsi="Bell MT" w:cs="Arial"/>
                <w:sz w:val="18"/>
                <w:szCs w:val="18"/>
                <w:lang w:val="en-US"/>
              </w:rPr>
              <w:t xml:space="preserve"> and IP</w:t>
            </w:r>
            <w:r w:rsidRPr="00D15333">
              <w:rPr>
                <w:rFonts w:ascii="Bell MT" w:hAnsi="Bell MT" w:cs="Arial"/>
                <w:sz w:val="18"/>
                <w:szCs w:val="18"/>
                <w:vertAlign w:val="subscript"/>
                <w:lang w:val="en-US"/>
              </w:rPr>
              <w:t>3</w:t>
            </w:r>
            <w:r w:rsidRPr="00D15333">
              <w:rPr>
                <w:rFonts w:ascii="Bell MT" w:hAnsi="Bell MT" w:cs="Arial"/>
                <w:sz w:val="18"/>
                <w:szCs w:val="18"/>
                <w:lang w:val="en-US"/>
              </w:rPr>
              <w:t>, release of Ca</w:t>
            </w:r>
            <w:r w:rsidRPr="00D15333">
              <w:rPr>
                <w:rFonts w:ascii="Bell MT" w:hAnsi="Bell MT" w:cs="Arial"/>
                <w:sz w:val="18"/>
                <w:szCs w:val="18"/>
                <w:vertAlign w:val="superscript"/>
                <w:lang w:val="en-US"/>
              </w:rPr>
              <w:t>2+</w:t>
            </w:r>
            <w:r w:rsidRPr="00D15333">
              <w:rPr>
                <w:rFonts w:ascii="Bell MT" w:hAnsi="Bell MT" w:cs="Arial"/>
                <w:sz w:val="18"/>
                <w:szCs w:val="18"/>
                <w:lang w:val="en-US"/>
              </w:rPr>
              <w:t xml:space="preserve">, and epithelial cell-stem cell </w:t>
            </w:r>
            <w:proofErr w:type="spellStart"/>
            <w:r w:rsidRPr="00D15333">
              <w:rPr>
                <w:rFonts w:ascii="Bell MT" w:hAnsi="Bell MT" w:cs="Arial"/>
                <w:sz w:val="18"/>
                <w:szCs w:val="18"/>
                <w:lang w:val="en-US"/>
              </w:rPr>
              <w:t>programme</w:t>
            </w:r>
            <w:proofErr w:type="spellEnd"/>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w:t>
            </w:r>
            <w:proofErr w:type="spellStart"/>
            <w:r w:rsidRPr="00D15333">
              <w:rPr>
                <w:rFonts w:ascii="Bell MT" w:hAnsi="Bell MT" w:cs="Arial"/>
                <w:sz w:val="18"/>
                <w:szCs w:val="22"/>
              </w:rPr>
              <w:t>phorbol</w:t>
            </w:r>
            <w:proofErr w:type="spellEnd"/>
            <w:r w:rsidRPr="00D15333">
              <w:rPr>
                <w:rFonts w:ascii="Bell MT" w:hAnsi="Bell MT" w:cs="Arial"/>
                <w:sz w:val="18"/>
                <w:szCs w:val="22"/>
              </w:rPr>
              <w:t xml:space="preserve"> ester and the characteristics of inflammation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-the protein kinase C family (PKC), member of the group of AGC-kinases, domain architecture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-classical protein kinase C, role of Ca</w:t>
            </w:r>
            <w:r w:rsidRPr="00D15333">
              <w:rPr>
                <w:rFonts w:ascii="Bell MT" w:hAnsi="Bell MT" w:cs="Arial"/>
                <w:sz w:val="18"/>
                <w:szCs w:val="22"/>
                <w:vertAlign w:val="superscript"/>
              </w:rPr>
              <w:t>2+</w:t>
            </w:r>
            <w:r w:rsidRPr="00D15333">
              <w:rPr>
                <w:rFonts w:ascii="Bell MT" w:hAnsi="Bell MT" w:cs="Arial"/>
                <w:sz w:val="18"/>
                <w:szCs w:val="22"/>
              </w:rPr>
              <w:t xml:space="preserve"> and </w:t>
            </w:r>
            <w:proofErr w:type="spellStart"/>
            <w:r w:rsidRPr="00D15333">
              <w:rPr>
                <w:rFonts w:ascii="Bell MT" w:hAnsi="Bell MT" w:cs="Arial"/>
                <w:sz w:val="18"/>
                <w:szCs w:val="22"/>
              </w:rPr>
              <w:t>diacyglycerol</w:t>
            </w:r>
            <w:proofErr w:type="spellEnd"/>
            <w:r w:rsidRPr="00D15333">
              <w:rPr>
                <w:rFonts w:ascii="Bell MT" w:hAnsi="Bell MT" w:cs="Arial"/>
                <w:sz w:val="18"/>
                <w:szCs w:val="22"/>
              </w:rPr>
              <w:t xml:space="preserve"> (or </w:t>
            </w:r>
            <w:proofErr w:type="spellStart"/>
            <w:r w:rsidRPr="00D15333">
              <w:rPr>
                <w:rFonts w:ascii="Bell MT" w:hAnsi="Bell MT" w:cs="Arial"/>
                <w:sz w:val="18"/>
                <w:szCs w:val="22"/>
              </w:rPr>
              <w:t>phorbol</w:t>
            </w:r>
            <w:proofErr w:type="spellEnd"/>
            <w:r w:rsidRPr="00D15333">
              <w:rPr>
                <w:rFonts w:ascii="Bell MT" w:hAnsi="Bell MT" w:cs="Arial"/>
                <w:sz w:val="18"/>
                <w:szCs w:val="22"/>
              </w:rPr>
              <w:t xml:space="preserve"> ester) in activation of the kinase, displacement of the </w:t>
            </w:r>
            <w:proofErr w:type="spellStart"/>
            <w:r w:rsidRPr="00D15333">
              <w:rPr>
                <w:rFonts w:ascii="Bell MT" w:hAnsi="Bell MT" w:cs="Arial"/>
                <w:sz w:val="18"/>
                <w:szCs w:val="22"/>
              </w:rPr>
              <w:t>pseudosubstrate</w:t>
            </w:r>
            <w:proofErr w:type="spellEnd"/>
            <w:r w:rsidRPr="00D15333">
              <w:rPr>
                <w:rFonts w:ascii="Bell MT" w:hAnsi="Bell MT" w:cs="Arial"/>
                <w:sz w:val="18"/>
                <w:szCs w:val="22"/>
              </w:rPr>
              <w:t xml:space="preserve"> sequence by C1 and C2 domains,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-atypical protein kinase C, role of AC1 and PB1 domain plus substrate in rendering atypical protein kinases catalytically competent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-protein kinase-C anchoring proteins, RACKs, STICKs and PICKs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-Protein kinase C as a potential oncogene, history, </w:t>
            </w:r>
            <w:proofErr w:type="spellStart"/>
            <w:r w:rsidRPr="00D15333">
              <w:rPr>
                <w:rFonts w:ascii="Bell MT" w:hAnsi="Bell MT" w:cs="Arial"/>
                <w:sz w:val="18"/>
                <w:szCs w:val="22"/>
              </w:rPr>
              <w:t>phorbol</w:t>
            </w:r>
            <w:proofErr w:type="spellEnd"/>
            <w:r w:rsidRPr="00D15333">
              <w:rPr>
                <w:rFonts w:ascii="Bell MT" w:hAnsi="Bell MT" w:cs="Arial"/>
                <w:sz w:val="18"/>
                <w:szCs w:val="22"/>
              </w:rPr>
              <w:t xml:space="preserve"> ester and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to AP-1 transcription complexes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-role of classical protein kinase C (PRKCA) in facilitating the cancer stem cell programme, role of, JNK1 &amp; JUN and RAF &amp; FOS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atypical protein kinase C, different types of polarity cues and the localization of PARD-</w:t>
            </w:r>
            <w:r w:rsidRPr="00D15333">
              <w:rPr>
                <w:rFonts w:ascii="Bell MT" w:hAnsi="Bell MT" w:cs="Arial"/>
                <w:sz w:val="18"/>
                <w:szCs w:val="22"/>
              </w:rPr>
              <w:lastRenderedPageBreak/>
              <w:t xml:space="preserve">polarity complexes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-discovery of Par proteins in </w:t>
            </w:r>
            <w:proofErr w:type="spellStart"/>
            <w:r w:rsidRPr="00D15333">
              <w:rPr>
                <w:rFonts w:ascii="Bell MT" w:hAnsi="Bell MT" w:cs="Arial"/>
                <w:sz w:val="18"/>
                <w:szCs w:val="22"/>
              </w:rPr>
              <w:t>Caenorhabditis</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elegans</w:t>
            </w:r>
            <w:proofErr w:type="spellEnd"/>
            <w:r w:rsidRPr="00D15333">
              <w:rPr>
                <w:rFonts w:ascii="Bell MT" w:hAnsi="Bell MT" w:cs="Arial"/>
                <w:sz w:val="18"/>
                <w:szCs w:val="22"/>
              </w:rPr>
              <w:t xml:space="preserve"> (zygote)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-polarity complexes in flies and mice (CDC42, PRKCI or PRKCZ, PARD3, PARD6, GNAI3, GPSM2, INSC, NUMA and DLG1)</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AP-1, activator protein-1, molecular structure of JUN and FOS bound to DNA and linked through leucine zipper, different protein combinations (JUN/JUNB, JUN/ATF7, FOS/JUN, FOS/ATP7, </w:t>
            </w:r>
            <w:proofErr w:type="spellStart"/>
            <w:r w:rsidRPr="00D15333">
              <w:rPr>
                <w:rFonts w:ascii="Bell MT" w:hAnsi="Bell MT" w:cs="Arial"/>
                <w:sz w:val="18"/>
                <w:szCs w:val="22"/>
              </w:rPr>
              <w:t>etc</w:t>
            </w:r>
            <w:proofErr w:type="spellEnd"/>
            <w:r w:rsidRPr="00D15333">
              <w:rPr>
                <w:rFonts w:ascii="Bell MT" w:hAnsi="Bell MT" w:cs="Arial"/>
                <w:sz w:val="18"/>
                <w:szCs w:val="22"/>
              </w:rPr>
              <w:t>), different response elements (TRE, CRE, MARE1, MAREII and ARE)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-C1A, C1B and C2 domains, Ca</w:t>
            </w:r>
            <w:r w:rsidRPr="00D15333">
              <w:rPr>
                <w:rFonts w:ascii="Bell MT" w:hAnsi="Bell MT" w:cs="Arial"/>
                <w:sz w:val="18"/>
                <w:szCs w:val="22"/>
                <w:vertAlign w:val="superscript"/>
              </w:rPr>
              <w:t>2+</w:t>
            </w:r>
            <w:r w:rsidRPr="00D15333">
              <w:rPr>
                <w:rFonts w:ascii="Bell MT" w:hAnsi="Bell MT" w:cs="Arial"/>
                <w:sz w:val="18"/>
                <w:szCs w:val="22"/>
              </w:rPr>
              <w:t>-binding, membrane binding, role in protein kinase activation,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-Phox-Bem1 domain, PB1, molecular structure of type-I, type-11 and type I/II domains, OPCA motif, lysine, heterodimer assembly and formation of </w:t>
            </w:r>
            <w:proofErr w:type="spellStart"/>
            <w:r w:rsidRPr="00D15333">
              <w:rPr>
                <w:rFonts w:ascii="Bell MT" w:hAnsi="Bell MT" w:cs="Arial"/>
                <w:sz w:val="18"/>
                <w:szCs w:val="22"/>
              </w:rPr>
              <w:t>homotypic</w:t>
            </w:r>
            <w:proofErr w:type="spellEnd"/>
            <w:r w:rsidRPr="00D15333">
              <w:rPr>
                <w:rFonts w:ascii="Bell MT" w:hAnsi="Bell MT" w:cs="Arial"/>
                <w:sz w:val="18"/>
                <w:szCs w:val="22"/>
              </w:rPr>
              <w:t xml:space="preserve"> array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-Polarity complexes, composition, membrane anchors (GNAI (</w:t>
            </w:r>
            <w:proofErr w:type="spellStart"/>
            <w:r w:rsidRPr="00D15333">
              <w:rPr>
                <w:rFonts w:ascii="Bell MT" w:hAnsi="Bell MT" w:cs="Arial"/>
                <w:sz w:val="18"/>
                <w:szCs w:val="22"/>
              </w:rPr>
              <w:t>Galphai</w:t>
            </w:r>
            <w:proofErr w:type="spellEnd"/>
            <w:r w:rsidRPr="00D15333">
              <w:rPr>
                <w:rFonts w:ascii="Bell MT" w:hAnsi="Bell MT" w:cs="Arial"/>
                <w:sz w:val="18"/>
                <w:szCs w:val="22"/>
              </w:rPr>
              <w:t xml:space="preserve">) or CDC42),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(PARD3, PARD6, atypical PKC), adaptors (GPMS2, NUMA or INSC,GPMS2, DLG1), motor proteins (dynein complex or </w:t>
            </w:r>
            <w:proofErr w:type="spellStart"/>
            <w:r w:rsidRPr="00D15333">
              <w:rPr>
                <w:rFonts w:ascii="Bell MT" w:hAnsi="Bell MT" w:cs="Arial"/>
                <w:sz w:val="18"/>
                <w:szCs w:val="22"/>
              </w:rPr>
              <w:t>kinesin</w:t>
            </w:r>
            <w:proofErr w:type="spellEnd"/>
            <w:r w:rsidRPr="00D15333">
              <w:rPr>
                <w:rFonts w:ascii="Bell MT" w:hAnsi="Bell MT" w:cs="Arial"/>
                <w:sz w:val="18"/>
                <w:szCs w:val="22"/>
              </w:rPr>
              <w:t xml:space="preserve"> complex) and microtubules, par3, par6</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Phorbol</w:t>
            </w:r>
            <w:proofErr w:type="spellEnd"/>
            <w:r w:rsidRPr="00D15333">
              <w:rPr>
                <w:rFonts w:ascii="Bell MT" w:hAnsi="Bell MT" w:cs="Arial"/>
                <w:sz w:val="18"/>
                <w:szCs w:val="22"/>
              </w:rPr>
              <w:t xml:space="preserve"> ester, phorbol-12-myristate-13-acetate, PMA, TPA, molecular composition, inflammation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-PRKCI, atypical protein kinase iota, </w:t>
            </w:r>
            <w:proofErr w:type="spellStart"/>
            <w:r w:rsidRPr="00D15333">
              <w:rPr>
                <w:rFonts w:ascii="Bell MT" w:hAnsi="Bell MT" w:cs="Arial"/>
                <w:sz w:val="18"/>
                <w:szCs w:val="22"/>
              </w:rPr>
              <w:t>aPKC</w:t>
            </w:r>
            <w:proofErr w:type="spellEnd"/>
            <w:r w:rsidRPr="00D15333">
              <w:rPr>
                <w:rFonts w:ascii="Bell MT" w:hAnsi="Bell MT" w:cs="Arial"/>
                <w:sz w:val="18"/>
                <w:szCs w:val="22"/>
              </w:rPr>
              <w:t xml:space="preserve">, molecular structure of kinase domain and PB1 domain, position of AGC-tail, model of activation mechanism, removal of AC1, </w:t>
            </w:r>
            <w:proofErr w:type="spellStart"/>
            <w:r w:rsidRPr="00D15333">
              <w:rPr>
                <w:rFonts w:ascii="Bell MT" w:hAnsi="Bell MT" w:cs="Arial"/>
                <w:sz w:val="18"/>
                <w:szCs w:val="22"/>
              </w:rPr>
              <w:t>pseudosubstrate</w:t>
            </w:r>
            <w:proofErr w:type="spellEnd"/>
            <w:r w:rsidRPr="00D15333">
              <w:rPr>
                <w:rFonts w:ascii="Bell MT" w:hAnsi="Bell MT" w:cs="Arial"/>
                <w:sz w:val="18"/>
                <w:szCs w:val="22"/>
              </w:rPr>
              <w:t xml:space="preserve">, and PB1, role of substrate in rendering kinase fully competent, </w:t>
            </w:r>
            <w:proofErr w:type="spellStart"/>
            <w:r w:rsidRPr="00D15333">
              <w:rPr>
                <w:rFonts w:ascii="Bell MT" w:hAnsi="Bell MT" w:cs="Arial"/>
                <w:sz w:val="18"/>
                <w:szCs w:val="22"/>
              </w:rPr>
              <w:t>phox</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bem</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-Protein kinase C, PKC, classical and novel, family members, molecular structure of domains, priming of the protein kinase through phosphorylation of the AGC-tail by mTORC2 (co-translational), and through phosphorylation of the activation segment by PDK1 (3-phosphoinositide-dependent protein kinase), comparison of conserved phosphorylation sites and </w:t>
            </w:r>
            <w:proofErr w:type="spellStart"/>
            <w:r w:rsidRPr="00D15333">
              <w:rPr>
                <w:rFonts w:ascii="Bell MT" w:hAnsi="Bell MT" w:cs="Arial"/>
                <w:sz w:val="18"/>
                <w:szCs w:val="22"/>
              </w:rPr>
              <w:t>phosphosite</w:t>
            </w:r>
            <w:proofErr w:type="spellEnd"/>
            <w:r w:rsidRPr="00D15333">
              <w:rPr>
                <w:rFonts w:ascii="Bell MT" w:hAnsi="Bell MT" w:cs="Arial"/>
                <w:sz w:val="18"/>
                <w:szCs w:val="22"/>
              </w:rPr>
              <w:t xml:space="preserve"> sequence logo of PRKCA substrates </w:t>
            </w:r>
            <w:proofErr w:type="spellStart"/>
            <w:r w:rsidRPr="00D15333">
              <w:rPr>
                <w:rFonts w:ascii="Bell MT" w:hAnsi="Bell MT" w:cs="Arial"/>
                <w:sz w:val="18"/>
                <w:szCs w:val="22"/>
              </w:rPr>
              <w:t>PKCalpha</w:t>
            </w:r>
            <w:proofErr w:type="spellEnd"/>
            <w:r w:rsidRPr="00D15333">
              <w:rPr>
                <w:rFonts w:ascii="Bell MT" w:hAnsi="Bell MT" w:cs="Arial"/>
                <w:sz w:val="18"/>
                <w:szCs w:val="22"/>
              </w:rPr>
              <w:t xml:space="preserve">) </w:t>
            </w:r>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10) regulation of cell proliferation by receptor tyrosine protein kinases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EGF-mediated activation of gene expression, cell division cycle, proliferation and oncogenic transformation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EGF(RTK), receptor activation, recruitment of Grb2/SOS1 and activation of the </w:t>
            </w:r>
            <w:proofErr w:type="spellStart"/>
            <w:r w:rsidRPr="00D15333">
              <w:rPr>
                <w:rFonts w:ascii="Bell MT" w:hAnsi="Bell MT" w:cs="Arial"/>
                <w:sz w:val="18"/>
                <w:szCs w:val="18"/>
                <w:lang w:val="en-US"/>
              </w:rPr>
              <w:t>Ras</w:t>
            </w:r>
            <w:proofErr w:type="spellEnd"/>
            <w:r w:rsidRPr="00D15333">
              <w:rPr>
                <w:rFonts w:ascii="Bell MT" w:hAnsi="Bell MT" w:cs="Arial"/>
                <w:sz w:val="18"/>
                <w:szCs w:val="18"/>
                <w:lang w:val="en-US"/>
              </w:rPr>
              <w:t>-RAF-MEK-MAP kinase pathway</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EGF-signaling and operating feedback mechanisms</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-receptor tyrosine protein kinases, classification, family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-EGF receptor (ERBB), family members, ligands, dimer combinations, intracellular adaptors and effectors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adaptors and effector proteins of receptor tyrosine kinases, their discovery, SH2 and PTB domains, </w:t>
            </w:r>
            <w:proofErr w:type="spellStart"/>
            <w:r w:rsidRPr="00D15333">
              <w:rPr>
                <w:rFonts w:ascii="Bell MT" w:hAnsi="Bell MT" w:cs="Arial"/>
                <w:sz w:val="18"/>
                <w:szCs w:val="22"/>
              </w:rPr>
              <w:t>phosphotyrosine</w:t>
            </w:r>
            <w:proofErr w:type="spellEnd"/>
            <w:r w:rsidRPr="00D15333">
              <w:rPr>
                <w:rFonts w:ascii="Bell MT" w:hAnsi="Bell MT" w:cs="Arial"/>
                <w:sz w:val="18"/>
                <w:szCs w:val="22"/>
              </w:rPr>
              <w:t xml:space="preserve"> binding domain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-SH2 and PTB-containing proteins, enzymes, transcription factors, adaptors, docking proteins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-Drosophila compound eye, C </w:t>
            </w:r>
            <w:proofErr w:type="spellStart"/>
            <w:r w:rsidRPr="00D15333">
              <w:rPr>
                <w:rFonts w:ascii="Bell MT" w:hAnsi="Bell MT" w:cs="Arial"/>
                <w:sz w:val="18"/>
                <w:szCs w:val="22"/>
              </w:rPr>
              <w:t>elegans</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vulval</w:t>
            </w:r>
            <w:proofErr w:type="spellEnd"/>
            <w:r w:rsidRPr="00D15333">
              <w:rPr>
                <w:rFonts w:ascii="Bell MT" w:hAnsi="Bell MT" w:cs="Arial"/>
                <w:sz w:val="18"/>
                <w:szCs w:val="22"/>
              </w:rPr>
              <w:t xml:space="preserve"> induction, and the elucidation of the </w:t>
            </w:r>
            <w:proofErr w:type="spellStart"/>
            <w:r w:rsidRPr="00D15333">
              <w:rPr>
                <w:rFonts w:ascii="Bell MT" w:hAnsi="Bell MT" w:cs="Arial"/>
                <w:sz w:val="18"/>
                <w:szCs w:val="22"/>
              </w:rPr>
              <w:t>Ras-MAPKinase</w:t>
            </w:r>
            <w:proofErr w:type="spellEnd"/>
            <w:r w:rsidRPr="00D15333">
              <w:rPr>
                <w:rFonts w:ascii="Bell MT" w:hAnsi="Bell MT" w:cs="Arial"/>
                <w:sz w:val="18"/>
                <w:szCs w:val="22"/>
              </w:rPr>
              <w:t xml:space="preserve"> pathway (MAP kinase)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-EGFR (RTK), SOS, RAS, BRAF, MEK1 (MAP2K1), ERK1 (MAPK3) pathway, detail of BRAF dimer, MAP kinase pathway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-RAS and RAF oncogenes, detail of multiple regulation mechanisms that control RAF</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MAPKinase</w:t>
            </w:r>
            <w:proofErr w:type="spellEnd"/>
            <w:r w:rsidRPr="00D15333">
              <w:rPr>
                <w:rFonts w:ascii="Bell MT" w:hAnsi="Bell MT" w:cs="Arial"/>
                <w:sz w:val="18"/>
                <w:szCs w:val="22"/>
              </w:rPr>
              <w:t xml:space="preserve"> (ERK, MAP kinase) docking sites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MAPKinase</w:t>
            </w:r>
            <w:proofErr w:type="spellEnd"/>
            <w:r w:rsidRPr="00D15333">
              <w:rPr>
                <w:rFonts w:ascii="Bell MT" w:hAnsi="Bell MT" w:cs="Arial"/>
                <w:sz w:val="18"/>
                <w:szCs w:val="22"/>
              </w:rPr>
              <w:t>-activated kinases, family tree, MKNK (MNK), RPS6KA, MAPKAPK</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-MAP kinase-mediated phosphorylation of transcription factors, example ELK4, MAPK</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-MNK1 mediated regulation of protein synthesis, phosphorylation of components of the ribosome translation initiation complex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-scaffold for the RAS-MAPK pathway, yeast STE5, mammalian KSR2</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-why are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pathways so complicated?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MAPKinase</w:t>
            </w:r>
            <w:proofErr w:type="spellEnd"/>
            <w:r w:rsidRPr="00D15333">
              <w:rPr>
                <w:rFonts w:ascii="Bell MT" w:hAnsi="Bell MT" w:cs="Arial"/>
                <w:sz w:val="18"/>
                <w:szCs w:val="22"/>
              </w:rPr>
              <w:t>-related proteins, subfamilies, ERK, JNK and p38 (SAPK) pathways, family tree, MAP3K, MAP2K, MAPK, signature sequence, activation segment, SEG, TEY, TGY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-other branches of EGFR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pathways, </w:t>
            </w:r>
            <w:r w:rsidRPr="00D15333">
              <w:rPr>
                <w:rFonts w:ascii="Bell MT" w:hAnsi="Bell MT" w:cs="Arial"/>
                <w:sz w:val="18"/>
                <w:szCs w:val="22"/>
              </w:rPr>
              <w:lastRenderedPageBreak/>
              <w:t>Ca2+/</w:t>
            </w:r>
            <w:proofErr w:type="spellStart"/>
            <w:r w:rsidRPr="00D15333">
              <w:rPr>
                <w:rFonts w:ascii="Bell MT" w:hAnsi="Bell MT" w:cs="Arial"/>
                <w:sz w:val="18"/>
                <w:szCs w:val="22"/>
              </w:rPr>
              <w:t>calmodulin</w:t>
            </w:r>
            <w:proofErr w:type="spellEnd"/>
            <w:r w:rsidRPr="00D15333">
              <w:rPr>
                <w:rFonts w:ascii="Bell MT" w:hAnsi="Bell MT" w:cs="Arial"/>
                <w:sz w:val="18"/>
                <w:szCs w:val="22"/>
              </w:rPr>
              <w:t xml:space="preserve">, PI-3-kinase, STAT proteins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-transactivation, from GPCR to EGFR</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AKT1, serine/threonine protein kinase (PKB), </w:t>
            </w:r>
            <w:proofErr w:type="spellStart"/>
            <w:r w:rsidRPr="00D15333">
              <w:rPr>
                <w:rFonts w:ascii="Bell MT" w:hAnsi="Bell MT" w:cs="Arial"/>
                <w:sz w:val="18"/>
                <w:szCs w:val="22"/>
              </w:rPr>
              <w:t>Ak-thymoma</w:t>
            </w:r>
            <w:proofErr w:type="spellEnd"/>
            <w:r w:rsidRPr="00D15333">
              <w:rPr>
                <w:rFonts w:ascii="Bell MT" w:hAnsi="Bell MT" w:cs="Arial"/>
                <w:sz w:val="18"/>
                <w:szCs w:val="22"/>
              </w:rPr>
              <w:t xml:space="preserve"> retrovirus, molecular structure, conserved residues, substrate binding site (penetrates into catalytic cleft, comparison with INSR)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-BRAF, rat </w:t>
            </w:r>
            <w:proofErr w:type="spellStart"/>
            <w:r w:rsidRPr="00D15333">
              <w:rPr>
                <w:rFonts w:ascii="Bell MT" w:hAnsi="Bell MT" w:cs="Arial"/>
                <w:sz w:val="18"/>
                <w:szCs w:val="22"/>
              </w:rPr>
              <w:t>fibrosarcoma</w:t>
            </w:r>
            <w:proofErr w:type="spellEnd"/>
            <w:r w:rsidRPr="00D15333">
              <w:rPr>
                <w:rFonts w:ascii="Bell MT" w:hAnsi="Bell MT" w:cs="Arial"/>
                <w:sz w:val="18"/>
                <w:szCs w:val="22"/>
              </w:rPr>
              <w:t xml:space="preserve"> (RafB1), murine sarcoma viral oncogene, domain architecture, molecular structure, conserved residues, activation mechanism, side-to-side dimerization, oncogenic mutants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-EGFR (ERBB1, HER1), epidermal growth factor receptor, extracellular and transmembrane segment, domain architecture, molecular structure, ligand-mediated conformational changes, CR-domain mediated dimerization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-EGFR, epidermal growth factor receptor, intracellular segment, role of LLRRL helix in </w:t>
            </w:r>
            <w:proofErr w:type="spellStart"/>
            <w:r w:rsidRPr="00D15333">
              <w:rPr>
                <w:rFonts w:ascii="Bell MT" w:hAnsi="Bell MT" w:cs="Arial"/>
                <w:sz w:val="18"/>
                <w:szCs w:val="22"/>
              </w:rPr>
              <w:t>juxta</w:t>
            </w:r>
            <w:proofErr w:type="spellEnd"/>
            <w:r w:rsidRPr="00D15333">
              <w:rPr>
                <w:rFonts w:ascii="Bell MT" w:hAnsi="Bell MT" w:cs="Arial"/>
                <w:sz w:val="18"/>
                <w:szCs w:val="22"/>
              </w:rPr>
              <w:t>-membrane segment in membrane binding of receptor monomer and in stabilization of kinase domain in receptor dimer, allosteric regulation through asymmetric dimer formation of two kinase domains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-EGFR, epidermal growth factor receptor, kinase domain, detail of regulation of kinase activity through removal of leucine wedge (L858, L861), illustration of how oncogenic L858R mutation removes the inhibitory constraint (increase in kinase activity without need of receptor dimerization)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-ELK4, </w:t>
            </w:r>
            <w:proofErr w:type="spellStart"/>
            <w:r w:rsidRPr="00D15333">
              <w:rPr>
                <w:rFonts w:ascii="Bell MT" w:hAnsi="Bell MT" w:cs="Arial"/>
                <w:sz w:val="18"/>
                <w:szCs w:val="22"/>
              </w:rPr>
              <w:t>ets</w:t>
            </w:r>
            <w:proofErr w:type="spellEnd"/>
            <w:r w:rsidRPr="00D15333">
              <w:rPr>
                <w:rFonts w:ascii="Bell MT" w:hAnsi="Bell MT" w:cs="Arial"/>
                <w:sz w:val="18"/>
                <w:szCs w:val="22"/>
              </w:rPr>
              <w:t xml:space="preserve">-domain </w:t>
            </w:r>
            <w:proofErr w:type="spellStart"/>
            <w:r w:rsidRPr="00D15333">
              <w:rPr>
                <w:rFonts w:ascii="Bell MT" w:hAnsi="Bell MT" w:cs="Arial"/>
                <w:sz w:val="18"/>
                <w:szCs w:val="22"/>
              </w:rPr>
              <w:t>leukemia</w:t>
            </w:r>
            <w:proofErr w:type="spellEnd"/>
            <w:r w:rsidRPr="00D15333">
              <w:rPr>
                <w:rFonts w:ascii="Bell MT" w:hAnsi="Bell MT" w:cs="Arial"/>
                <w:sz w:val="18"/>
                <w:szCs w:val="22"/>
              </w:rPr>
              <w:t xml:space="preserve"> gene, SRF-associated protein (SAP1), DNA-binding domain, SRE enhancer element, serum response element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-INSR, insulin receptor kinase domain, tyrosine protein kinase, molecular structure, conserved residues and substrate binding site (surface oriented, long tyrosine required to reach catalytic residue, comparison with AKT1)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-ERK2, extracellular-signal regulated kinase, MAP kinase-1, mitogen-activated protein kinase, molecular structure, conserved residues, activation mechanism, activation segment </w:t>
            </w:r>
            <w:r w:rsidRPr="00D15333">
              <w:rPr>
                <w:rFonts w:ascii="Bell MT" w:hAnsi="Bell MT" w:cs="Arial"/>
                <w:sz w:val="18"/>
                <w:szCs w:val="22"/>
              </w:rPr>
              <w:lastRenderedPageBreak/>
              <w:t>phosphorylation</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ERK2, </w:t>
            </w:r>
            <w:proofErr w:type="spellStart"/>
            <w:r w:rsidRPr="00D15333">
              <w:rPr>
                <w:rFonts w:ascii="Bell MT" w:hAnsi="Bell MT" w:cs="Arial"/>
                <w:sz w:val="18"/>
                <w:szCs w:val="18"/>
                <w:lang w:val="en-US"/>
              </w:rPr>
              <w:t>extrecellular</w:t>
            </w:r>
            <w:proofErr w:type="spellEnd"/>
            <w:r w:rsidRPr="00D15333">
              <w:rPr>
                <w:rFonts w:ascii="Bell MT" w:hAnsi="Bell MT" w:cs="Arial"/>
                <w:sz w:val="18"/>
                <w:szCs w:val="18"/>
                <w:lang w:val="en-US"/>
              </w:rPr>
              <w:t xml:space="preserve">-signal regulated kinase (MAPK1), substrate docking sites, linear motif, </w:t>
            </w:r>
            <w:proofErr w:type="spellStart"/>
            <w:r w:rsidRPr="00D15333">
              <w:rPr>
                <w:rFonts w:ascii="Bell MT" w:hAnsi="Bell MT" w:cs="Arial"/>
                <w:sz w:val="18"/>
                <w:szCs w:val="18"/>
                <w:lang w:val="en-US"/>
              </w:rPr>
              <w:t>phosphosequence</w:t>
            </w:r>
            <w:proofErr w:type="spellEnd"/>
            <w:r w:rsidRPr="00D15333">
              <w:rPr>
                <w:rFonts w:ascii="Bell MT" w:hAnsi="Bell MT" w:cs="Arial"/>
                <w:sz w:val="18"/>
                <w:szCs w:val="18"/>
                <w:lang w:val="en-US"/>
              </w:rPr>
              <w:t xml:space="preserve"> logo, D-motif, DEF-motif</w:t>
            </w:r>
          </w:p>
          <w:p w:rsidR="00D15333" w:rsidRPr="00D15333" w:rsidRDefault="00D15333" w:rsidP="001A64F1">
            <w:pPr>
              <w:rPr>
                <w:rFonts w:ascii="Bell MT" w:hAnsi="Bell MT" w:cs="Arial"/>
                <w:sz w:val="18"/>
                <w:szCs w:val="18"/>
                <w:lang w:val="en-US"/>
              </w:rPr>
            </w:pP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-MAPK-related protein kinases, scheme of three tier-cascades of the ERK, p38 and JNK pathways, family tree of MAPK members, activation segment signature, MAP kinase, PEY,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-Receptor tyrosine protein kinases, RTK, classification, domain architecture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-SH2-domain, </w:t>
            </w:r>
            <w:proofErr w:type="spellStart"/>
            <w:r w:rsidRPr="00D15333">
              <w:rPr>
                <w:rFonts w:ascii="Bell MT" w:hAnsi="Bell MT" w:cs="Arial"/>
                <w:sz w:val="18"/>
                <w:szCs w:val="22"/>
              </w:rPr>
              <w:t>Src</w:t>
            </w:r>
            <w:proofErr w:type="spellEnd"/>
            <w:r w:rsidRPr="00D15333">
              <w:rPr>
                <w:rFonts w:ascii="Bell MT" w:hAnsi="Bell MT" w:cs="Arial"/>
                <w:sz w:val="18"/>
                <w:szCs w:val="22"/>
              </w:rPr>
              <w:t xml:space="preserve">-homology domain, contextual peptide and selectivity of </w:t>
            </w:r>
            <w:proofErr w:type="spellStart"/>
            <w:r w:rsidRPr="00D15333">
              <w:rPr>
                <w:rFonts w:ascii="Bell MT" w:hAnsi="Bell MT" w:cs="Arial"/>
                <w:sz w:val="18"/>
                <w:szCs w:val="22"/>
              </w:rPr>
              <w:t>phosphotyrosine</w:t>
            </w:r>
            <w:proofErr w:type="spellEnd"/>
            <w:r w:rsidRPr="00D15333">
              <w:rPr>
                <w:rFonts w:ascii="Bell MT" w:hAnsi="Bell MT" w:cs="Arial"/>
                <w:sz w:val="18"/>
                <w:szCs w:val="22"/>
              </w:rPr>
              <w:t xml:space="preserve"> recognition, </w:t>
            </w:r>
            <w:proofErr w:type="spellStart"/>
            <w:r w:rsidRPr="00D15333">
              <w:rPr>
                <w:rFonts w:ascii="Bell MT" w:hAnsi="Bell MT" w:cs="Arial"/>
                <w:sz w:val="18"/>
                <w:szCs w:val="22"/>
              </w:rPr>
              <w:t>Src</w:t>
            </w:r>
            <w:proofErr w:type="spellEnd"/>
            <w:r w:rsidRPr="00D15333">
              <w:rPr>
                <w:rFonts w:ascii="Bell MT" w:hAnsi="Bell MT" w:cs="Arial"/>
                <w:sz w:val="18"/>
                <w:szCs w:val="22"/>
              </w:rPr>
              <w:t>-homology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-SOS1, son of </w:t>
            </w:r>
            <w:proofErr w:type="spellStart"/>
            <w:r w:rsidRPr="00D15333">
              <w:rPr>
                <w:rFonts w:ascii="Bell MT" w:hAnsi="Bell MT" w:cs="Arial"/>
                <w:sz w:val="18"/>
                <w:szCs w:val="22"/>
              </w:rPr>
              <w:t>sevenless</w:t>
            </w:r>
            <w:proofErr w:type="spellEnd"/>
            <w:r w:rsidRPr="00D15333">
              <w:rPr>
                <w:rFonts w:ascii="Bell MT" w:hAnsi="Bell MT" w:cs="Arial"/>
                <w:sz w:val="18"/>
                <w:szCs w:val="22"/>
              </w:rPr>
              <w:t>, domain architecture, molecular structure, function, tandem binding sites for RAS.GTP, guanine nucleotide exchange factor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-RAS, oncogene, oncogenic mutation, G12V, G13R, Q61R, A146T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-RAF, oncogenic mutations, V600E, G446V</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11) signal transduction to and from adhesion molecules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integrins</w:t>
            </w:r>
            <w:proofErr w:type="spellEnd"/>
            <w:r w:rsidRPr="00D15333">
              <w:rPr>
                <w:rFonts w:ascii="Bell MT" w:hAnsi="Bell MT" w:cs="Arial"/>
                <w:sz w:val="18"/>
                <w:szCs w:val="22"/>
              </w:rPr>
              <w:t>, cell survival and cell proliferation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growth factor (RTK) activation of </w:t>
            </w:r>
            <w:proofErr w:type="spellStart"/>
            <w:r w:rsidRPr="00D15333">
              <w:rPr>
                <w:rFonts w:ascii="Bell MT" w:hAnsi="Bell MT" w:cs="Arial"/>
                <w:sz w:val="18"/>
                <w:szCs w:val="18"/>
                <w:lang w:val="en-US"/>
              </w:rPr>
              <w:t>integrins</w:t>
            </w:r>
            <w:proofErr w:type="spellEnd"/>
            <w:r w:rsidRPr="00D15333">
              <w:rPr>
                <w:rFonts w:ascii="Bell MT" w:hAnsi="Bell MT" w:cs="Arial"/>
                <w:sz w:val="18"/>
                <w:szCs w:val="18"/>
                <w:lang w:val="en-US"/>
              </w:rPr>
              <w:t xml:space="preserve"> via RHOA and RAP1</w:t>
            </w:r>
          </w:p>
          <w:p w:rsidR="00D15333" w:rsidRPr="00D15333" w:rsidRDefault="00D15333" w:rsidP="001A64F1">
            <w:pPr>
              <w:rPr>
                <w:rFonts w:ascii="Bell MT" w:hAnsi="Bell MT" w:cs="Arial"/>
                <w:sz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integrin, focal adhesion, </w:t>
            </w:r>
            <w:proofErr w:type="spellStart"/>
            <w:r w:rsidRPr="00D15333">
              <w:rPr>
                <w:rFonts w:ascii="Bell MT" w:hAnsi="Bell MT" w:cs="Arial"/>
                <w:sz w:val="18"/>
                <w:szCs w:val="18"/>
                <w:lang w:val="en-US"/>
              </w:rPr>
              <w:t>talin</w:t>
            </w:r>
            <w:proofErr w:type="spellEnd"/>
            <w:r w:rsidRPr="00D15333">
              <w:rPr>
                <w:rFonts w:ascii="Bell MT" w:hAnsi="Bell MT" w:cs="Arial"/>
                <w:sz w:val="18"/>
                <w:szCs w:val="18"/>
                <w:lang w:val="en-US"/>
              </w:rPr>
              <w:t xml:space="preserve">, </w:t>
            </w:r>
            <w:proofErr w:type="spellStart"/>
            <w:r w:rsidRPr="00D15333">
              <w:rPr>
                <w:rFonts w:ascii="Bell MT" w:hAnsi="Bell MT" w:cs="Arial"/>
                <w:sz w:val="18"/>
                <w:szCs w:val="18"/>
                <w:lang w:val="en-US"/>
              </w:rPr>
              <w:t>paxillin</w:t>
            </w:r>
            <w:proofErr w:type="spellEnd"/>
            <w:r w:rsidRPr="00D15333">
              <w:rPr>
                <w:rFonts w:ascii="Bell MT" w:hAnsi="Bell MT" w:cs="Arial"/>
                <w:sz w:val="18"/>
                <w:szCs w:val="18"/>
                <w:lang w:val="en-US"/>
              </w:rPr>
              <w:t>, recruitment of PTK2 (FAK) and SRC (NRPTK), activation of PI 3-K, AKT and cell survival</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integrin, focal adhesion, </w:t>
            </w:r>
            <w:proofErr w:type="spellStart"/>
            <w:r w:rsidRPr="00D15333">
              <w:rPr>
                <w:rFonts w:ascii="Bell MT" w:hAnsi="Bell MT" w:cs="Arial"/>
                <w:sz w:val="18"/>
                <w:szCs w:val="18"/>
                <w:lang w:val="en-US"/>
              </w:rPr>
              <w:t>talin</w:t>
            </w:r>
            <w:proofErr w:type="spellEnd"/>
            <w:r w:rsidRPr="00D15333">
              <w:rPr>
                <w:rFonts w:ascii="Bell MT" w:hAnsi="Bell MT" w:cs="Arial"/>
                <w:sz w:val="18"/>
                <w:szCs w:val="18"/>
                <w:lang w:val="en-US"/>
              </w:rPr>
              <w:t xml:space="preserve">, </w:t>
            </w:r>
            <w:proofErr w:type="spellStart"/>
            <w:r w:rsidRPr="00D15333">
              <w:rPr>
                <w:rFonts w:ascii="Bell MT" w:hAnsi="Bell MT" w:cs="Arial"/>
                <w:sz w:val="18"/>
                <w:szCs w:val="18"/>
                <w:lang w:val="en-US"/>
              </w:rPr>
              <w:t>paxillin</w:t>
            </w:r>
            <w:proofErr w:type="spellEnd"/>
            <w:r w:rsidRPr="00D15333">
              <w:rPr>
                <w:rFonts w:ascii="Bell MT" w:hAnsi="Bell MT" w:cs="Arial"/>
                <w:sz w:val="18"/>
                <w:szCs w:val="18"/>
                <w:lang w:val="en-US"/>
              </w:rPr>
              <w:t xml:space="preserve">, recruitment of PTK2 (FAK) and SRC (NRTK), recruitment </w:t>
            </w:r>
            <w:proofErr w:type="spellStart"/>
            <w:r w:rsidRPr="00D15333">
              <w:rPr>
                <w:rFonts w:ascii="Bell MT" w:hAnsi="Bell MT" w:cs="Arial"/>
                <w:sz w:val="18"/>
                <w:szCs w:val="18"/>
                <w:lang w:val="en-US"/>
              </w:rPr>
              <w:t>Grb</w:t>
            </w:r>
            <w:proofErr w:type="spellEnd"/>
            <w:r w:rsidRPr="00D15333">
              <w:rPr>
                <w:rFonts w:ascii="Bell MT" w:hAnsi="Bell MT" w:cs="Arial"/>
                <w:sz w:val="18"/>
                <w:szCs w:val="18"/>
                <w:lang w:val="en-US"/>
              </w:rPr>
              <w:t>/SOS1, activation RAS-MAP kinase pathway and cell proliferation</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integrin, hemi-desmosome, </w:t>
            </w:r>
            <w:proofErr w:type="spellStart"/>
            <w:r w:rsidRPr="00D15333">
              <w:rPr>
                <w:rFonts w:ascii="Bell MT" w:hAnsi="Bell MT" w:cs="Arial"/>
                <w:sz w:val="18"/>
                <w:szCs w:val="18"/>
                <w:lang w:val="en-US"/>
              </w:rPr>
              <w:t>paxillin</w:t>
            </w:r>
            <w:proofErr w:type="spellEnd"/>
            <w:r w:rsidRPr="00D15333">
              <w:rPr>
                <w:rFonts w:ascii="Bell MT" w:hAnsi="Bell MT" w:cs="Arial"/>
                <w:sz w:val="18"/>
                <w:szCs w:val="18"/>
                <w:lang w:val="en-US"/>
              </w:rPr>
              <w:t>, recruitment of PTK2 (FAK), SRC (NRTK), BCAR1, activation RAP1-MAP kinase, STAT1 and RAC-JNK1 pathways</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-three modes of communication (endocrine, paracrine, </w:t>
            </w:r>
            <w:proofErr w:type="spellStart"/>
            <w:r w:rsidRPr="00D15333">
              <w:rPr>
                <w:rFonts w:ascii="Bell MT" w:hAnsi="Bell MT" w:cs="Arial"/>
                <w:sz w:val="18"/>
                <w:szCs w:val="22"/>
              </w:rPr>
              <w:t>juxtacrine</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-overview of adhesion molecules, members of the immunoglobulin superfamily (VCAM, ICAM, SIGLEC), junctional adhesion molecule, </w:t>
            </w:r>
            <w:proofErr w:type="spellStart"/>
            <w:r w:rsidRPr="00D15333">
              <w:rPr>
                <w:rFonts w:ascii="Bell MT" w:hAnsi="Bell MT" w:cs="Arial"/>
                <w:sz w:val="18"/>
                <w:szCs w:val="22"/>
              </w:rPr>
              <w:t>occludin</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claudin</w:t>
            </w:r>
            <w:proofErr w:type="spellEnd"/>
            <w:r w:rsidRPr="00D15333">
              <w:rPr>
                <w:rFonts w:ascii="Bell MT" w:hAnsi="Bell MT" w:cs="Arial"/>
                <w:sz w:val="18"/>
                <w:szCs w:val="22"/>
              </w:rPr>
              <w:t>, integrin, cadherin, selectin and cartilage link-protein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-highlight of integrin activation, role of </w:t>
            </w:r>
            <w:proofErr w:type="spellStart"/>
            <w:r w:rsidRPr="00D15333">
              <w:rPr>
                <w:rFonts w:ascii="Bell MT" w:hAnsi="Bell MT" w:cs="Arial"/>
                <w:sz w:val="18"/>
                <w:szCs w:val="22"/>
              </w:rPr>
              <w:t>talin</w:t>
            </w:r>
            <w:proofErr w:type="spellEnd"/>
            <w:r w:rsidRPr="00D15333">
              <w:rPr>
                <w:rFonts w:ascii="Bell MT" w:hAnsi="Bell MT" w:cs="Arial"/>
                <w:sz w:val="18"/>
                <w:szCs w:val="22"/>
              </w:rPr>
              <w:t xml:space="preserve"> and its F3 FERM-domain, 4.1, </w:t>
            </w:r>
            <w:proofErr w:type="spellStart"/>
            <w:r w:rsidRPr="00D15333">
              <w:rPr>
                <w:rFonts w:ascii="Bell MT" w:hAnsi="Bell MT" w:cs="Arial"/>
                <w:sz w:val="18"/>
                <w:szCs w:val="22"/>
              </w:rPr>
              <w:t>Ezrin</w:t>
            </w:r>
            <w:proofErr w:type="spellEnd"/>
            <w:r w:rsidRPr="00D15333">
              <w:rPr>
                <w:rFonts w:ascii="Bell MT" w:hAnsi="Bell MT" w:cs="Arial"/>
                <w:sz w:val="18"/>
                <w:szCs w:val="22"/>
              </w:rPr>
              <w:t xml:space="preserve">, Radixin, </w:t>
            </w:r>
            <w:proofErr w:type="spellStart"/>
            <w:r w:rsidRPr="00D15333">
              <w:rPr>
                <w:rFonts w:ascii="Bell MT" w:hAnsi="Bell MT" w:cs="Arial"/>
                <w:sz w:val="18"/>
                <w:szCs w:val="22"/>
              </w:rPr>
              <w:t>Moesin</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-receptor-mediated integrin activation, RHOA, RAP1, their guanine-nucleotide exchange factors, PI 5-kinase, RASSF5 (Rap-ligand), SKAP1, APBB1IP (</w:t>
            </w:r>
            <w:proofErr w:type="spellStart"/>
            <w:r w:rsidRPr="00D15333">
              <w:rPr>
                <w:rFonts w:ascii="Bell MT" w:hAnsi="Bell MT" w:cs="Arial"/>
                <w:sz w:val="18"/>
                <w:szCs w:val="22"/>
              </w:rPr>
              <w:t>Riam</w:t>
            </w:r>
            <w:proofErr w:type="spellEnd"/>
            <w:r w:rsidRPr="00D15333">
              <w:rPr>
                <w:rFonts w:ascii="Bell MT" w:hAnsi="Bell MT" w:cs="Arial"/>
                <w:sz w:val="18"/>
                <w:szCs w:val="22"/>
              </w:rPr>
              <w:t>), TLN1 (</w:t>
            </w:r>
            <w:proofErr w:type="spellStart"/>
            <w:r w:rsidRPr="00D15333">
              <w:rPr>
                <w:rFonts w:ascii="Bell MT" w:hAnsi="Bell MT" w:cs="Arial"/>
                <w:sz w:val="18"/>
                <w:szCs w:val="22"/>
              </w:rPr>
              <w:t>talin</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-focal adhesion complex formation, RHOA, ARHGEF18, PI 5-kinase, PI-4,5-P2, VCL (vinculin), TLN1 (</w:t>
            </w:r>
            <w:proofErr w:type="spellStart"/>
            <w:r w:rsidRPr="00D15333">
              <w:rPr>
                <w:rFonts w:ascii="Bell MT" w:hAnsi="Bell MT" w:cs="Arial"/>
                <w:sz w:val="18"/>
                <w:szCs w:val="22"/>
              </w:rPr>
              <w:t>talin</w:t>
            </w:r>
            <w:proofErr w:type="spellEnd"/>
            <w:r w:rsidRPr="00D15333">
              <w:rPr>
                <w:rFonts w:ascii="Bell MT" w:hAnsi="Bell MT" w:cs="Arial"/>
                <w:sz w:val="18"/>
                <w:szCs w:val="22"/>
              </w:rPr>
              <w:t>) and ACTN1 (</w:t>
            </w:r>
            <w:r w:rsidRPr="00D15333">
              <w:rPr>
                <w:rFonts w:ascii="Bell MT" w:hAnsi="Bell MT" w:cs="Arial"/>
                <w:sz w:val="18"/>
                <w:szCs w:val="22"/>
              </w:rPr>
              <w:t>-</w:t>
            </w:r>
            <w:proofErr w:type="spellStart"/>
            <w:r w:rsidRPr="00D15333">
              <w:rPr>
                <w:rFonts w:ascii="Bell MT" w:hAnsi="Bell MT" w:cs="Arial"/>
                <w:sz w:val="18"/>
                <w:szCs w:val="22"/>
              </w:rPr>
              <w:t>actinin</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focal adhesion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PTK2 (focal adhesion kinase), PXN (</w:t>
            </w:r>
            <w:proofErr w:type="spellStart"/>
            <w:r w:rsidRPr="00D15333">
              <w:rPr>
                <w:rFonts w:ascii="Bell MT" w:hAnsi="Bell MT" w:cs="Arial"/>
                <w:sz w:val="18"/>
                <w:szCs w:val="22"/>
              </w:rPr>
              <w:t>paxillin</w:t>
            </w:r>
            <w:proofErr w:type="spellEnd"/>
            <w:r w:rsidRPr="00D15333">
              <w:rPr>
                <w:rFonts w:ascii="Bell MT" w:hAnsi="Bell MT" w:cs="Arial"/>
                <w:sz w:val="18"/>
                <w:szCs w:val="22"/>
              </w:rPr>
              <w:t>), SRC, BCAR1 (</w:t>
            </w:r>
            <w:proofErr w:type="spellStart"/>
            <w:r w:rsidRPr="00D15333">
              <w:rPr>
                <w:rFonts w:ascii="Bell MT" w:hAnsi="Bell MT" w:cs="Arial"/>
                <w:sz w:val="18"/>
                <w:szCs w:val="22"/>
              </w:rPr>
              <w:t>Cas</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-focal adhesion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PTK2 (FAK), TLN1 (</w:t>
            </w:r>
            <w:proofErr w:type="spellStart"/>
            <w:r w:rsidRPr="00D15333">
              <w:rPr>
                <w:rFonts w:ascii="Bell MT" w:hAnsi="Bell MT" w:cs="Arial"/>
                <w:sz w:val="18"/>
                <w:szCs w:val="22"/>
              </w:rPr>
              <w:t>talin</w:t>
            </w:r>
            <w:proofErr w:type="spellEnd"/>
            <w:r w:rsidRPr="00D15333">
              <w:rPr>
                <w:rFonts w:ascii="Bell MT" w:hAnsi="Bell MT" w:cs="Arial"/>
                <w:sz w:val="18"/>
                <w:szCs w:val="22"/>
              </w:rPr>
              <w:t>), SOS1, PI 3-kinase, proliferation (RAS-MAPK and STAT pathway) and survival (AKT1) through control of apoptosis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-control of the cell division-cycle inhibitor CDKN1B (p27kip) through ubiquitination by the SCF</w:t>
            </w:r>
            <w:r w:rsidRPr="00D15333">
              <w:rPr>
                <w:rFonts w:ascii="Bell MT" w:hAnsi="Bell MT" w:cs="Arial"/>
                <w:sz w:val="18"/>
                <w:szCs w:val="22"/>
                <w:vertAlign w:val="superscript"/>
              </w:rPr>
              <w:t>SKP2</w:t>
            </w:r>
            <w:r w:rsidRPr="00D15333">
              <w:rPr>
                <w:rFonts w:ascii="Bell MT" w:hAnsi="Bell MT" w:cs="Arial"/>
                <w:sz w:val="18"/>
                <w:szCs w:val="22"/>
              </w:rPr>
              <w:t xml:space="preserve"> E3-ubiquitin ligase complex (SKP1, SKP2, CUL1 and E2-ubiquitin conjugation enzyme)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-Cadherin-mediated activation of PI 3-kinase (survival), microtubule-recruitment (vesicle </w:t>
            </w:r>
            <w:r w:rsidRPr="00D15333">
              <w:rPr>
                <w:rFonts w:ascii="Bell MT" w:hAnsi="Bell MT" w:cs="Arial"/>
                <w:sz w:val="18"/>
                <w:szCs w:val="22"/>
              </w:rPr>
              <w:lastRenderedPageBreak/>
              <w:t xml:space="preserve">transport, provision of mRNA and proteins) and development of the </w:t>
            </w:r>
            <w:proofErr w:type="spellStart"/>
            <w:r w:rsidRPr="00D15333">
              <w:rPr>
                <w:rFonts w:ascii="Bell MT" w:hAnsi="Bell MT" w:cs="Arial"/>
                <w:sz w:val="18"/>
                <w:szCs w:val="22"/>
              </w:rPr>
              <w:t>zonula</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adherens</w:t>
            </w:r>
            <w:proofErr w:type="spellEnd"/>
            <w:r w:rsidRPr="00D15333">
              <w:rPr>
                <w:rFonts w:ascii="Bell MT" w:hAnsi="Bell MT" w:cs="Arial"/>
                <w:sz w:val="18"/>
                <w:szCs w:val="22"/>
              </w:rPr>
              <w:t xml:space="preserve"> (actin contractile filaments).</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-CD22, cluster of differentiation, adhesion, siglec-2, V-set immunoglobulin domain bound to sialic acid, molecular structure, intracellular domain ITIM motif</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-CD44, cartilage link proteins, adhesion, domain architecture, family members, link-domain bound to </w:t>
            </w:r>
            <w:proofErr w:type="spellStart"/>
            <w:r w:rsidRPr="00D15333">
              <w:rPr>
                <w:rFonts w:ascii="Bell MT" w:hAnsi="Bell MT" w:cs="Arial"/>
                <w:sz w:val="18"/>
                <w:szCs w:val="22"/>
              </w:rPr>
              <w:t>hyaluronan</w:t>
            </w:r>
            <w:proofErr w:type="spellEnd"/>
            <w:r w:rsidRPr="00D15333">
              <w:rPr>
                <w:rFonts w:ascii="Bell MT" w:hAnsi="Bell MT" w:cs="Arial"/>
                <w:sz w:val="18"/>
                <w:szCs w:val="22"/>
              </w:rPr>
              <w:t xml:space="preserve"> (hyaluronic acid), molecular structure, cluster of </w:t>
            </w:r>
            <w:proofErr w:type="spellStart"/>
            <w:r w:rsidRPr="00D15333">
              <w:rPr>
                <w:rFonts w:ascii="Bell MT" w:hAnsi="Bell MT" w:cs="Arial"/>
                <w:sz w:val="18"/>
                <w:szCs w:val="22"/>
              </w:rPr>
              <w:t>differertiation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-CDH, cadherin, adhesion, domain architecture, family members, molecular structure of EC1 and EC2 domains, role of tryptophan, different types of </w:t>
            </w:r>
            <w:proofErr w:type="spellStart"/>
            <w:r w:rsidRPr="00D15333">
              <w:rPr>
                <w:rFonts w:ascii="Bell MT" w:hAnsi="Bell MT" w:cs="Arial"/>
                <w:sz w:val="18"/>
                <w:szCs w:val="22"/>
              </w:rPr>
              <w:t>homophilic</w:t>
            </w:r>
            <w:proofErr w:type="spellEnd"/>
            <w:r w:rsidRPr="00D15333">
              <w:rPr>
                <w:rFonts w:ascii="Bell MT" w:hAnsi="Bell MT" w:cs="Arial"/>
                <w:sz w:val="18"/>
                <w:szCs w:val="22"/>
              </w:rPr>
              <w:t xml:space="preserve"> interactions (cis/trans, involving EC1 and/or EC3)</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-ITGA, ITGB (alpha and beta integrin), integrin, adhesion, domain architecture, family members, molecular structure(ITGAV, ITGB3), dimer combinations of </w:t>
            </w:r>
            <w:r w:rsidRPr="00D15333">
              <w:rPr>
                <w:rFonts w:ascii="Bell MT" w:hAnsi="Bell MT" w:cs="Arial"/>
                <w:sz w:val="18"/>
                <w:szCs w:val="22"/>
              </w:rPr>
              <w:t xml:space="preserve">- and </w:t>
            </w:r>
            <w:r w:rsidRPr="00D15333">
              <w:rPr>
                <w:rFonts w:ascii="Bell MT" w:hAnsi="Bell MT" w:cs="Arial"/>
                <w:sz w:val="18"/>
                <w:szCs w:val="22"/>
              </w:rPr>
              <w:t xml:space="preserve">-integrin, activation mechanism (switch blade), role of F3-domain of TLN1 in changing the position of the transmembrane segment of </w:t>
            </w:r>
            <w:r w:rsidRPr="00D15333">
              <w:rPr>
                <w:rFonts w:ascii="Bell MT" w:hAnsi="Bell MT" w:cs="Arial"/>
                <w:sz w:val="18"/>
                <w:szCs w:val="22"/>
              </w:rPr>
              <w:t>-integrin binding to TLN1.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-PTK2, focal adhesion kinase (FAK), interaction with BCAR (</w:t>
            </w:r>
            <w:proofErr w:type="spellStart"/>
            <w:r w:rsidRPr="00D15333">
              <w:rPr>
                <w:rFonts w:ascii="Bell MT" w:hAnsi="Bell MT" w:cs="Arial"/>
                <w:sz w:val="18"/>
                <w:szCs w:val="22"/>
              </w:rPr>
              <w:t>Cas</w:t>
            </w:r>
            <w:proofErr w:type="spellEnd"/>
            <w:r w:rsidRPr="00D15333">
              <w:rPr>
                <w:rFonts w:ascii="Bell MT" w:hAnsi="Bell MT" w:cs="Arial"/>
                <w:sz w:val="18"/>
                <w:szCs w:val="22"/>
              </w:rPr>
              <w:t>), PXN (</w:t>
            </w:r>
            <w:proofErr w:type="spellStart"/>
            <w:r w:rsidRPr="00D15333">
              <w:rPr>
                <w:rFonts w:ascii="Bell MT" w:hAnsi="Bell MT" w:cs="Arial"/>
                <w:sz w:val="18"/>
                <w:szCs w:val="22"/>
              </w:rPr>
              <w:t>paxillin</w:t>
            </w:r>
            <w:proofErr w:type="spellEnd"/>
            <w:r w:rsidRPr="00D15333">
              <w:rPr>
                <w:rFonts w:ascii="Bell MT" w:hAnsi="Bell MT" w:cs="Arial"/>
                <w:sz w:val="18"/>
                <w:szCs w:val="22"/>
              </w:rPr>
              <w:t>), domain architecture and phosphorylation sites, other interacting proteins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-SCF</w:t>
            </w:r>
            <w:r w:rsidRPr="00D15333">
              <w:rPr>
                <w:rFonts w:ascii="Bell MT" w:hAnsi="Bell MT" w:cs="Arial"/>
                <w:sz w:val="18"/>
                <w:szCs w:val="22"/>
                <w:vertAlign w:val="superscript"/>
              </w:rPr>
              <w:t>skp2</w:t>
            </w:r>
            <w:r w:rsidRPr="00D15333">
              <w:rPr>
                <w:rFonts w:ascii="Bell MT" w:hAnsi="Bell MT" w:cs="Arial"/>
                <w:sz w:val="18"/>
                <w:szCs w:val="22"/>
              </w:rPr>
              <w:t xml:space="preserve">, E3-ubiquitin ligase complex, schematic representation of molecular structure, SKP2 substrate receptor,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-SEL, selectin, adhesion, domain architecture, family members, lectin-like domain bound to </w:t>
            </w:r>
            <w:proofErr w:type="spellStart"/>
            <w:r w:rsidRPr="00D15333">
              <w:rPr>
                <w:rFonts w:ascii="Bell MT" w:hAnsi="Bell MT" w:cs="Arial"/>
                <w:sz w:val="18"/>
                <w:szCs w:val="22"/>
              </w:rPr>
              <w:t>fucose</w:t>
            </w:r>
            <w:proofErr w:type="spellEnd"/>
            <w:r w:rsidRPr="00D15333">
              <w:rPr>
                <w:rFonts w:ascii="Bell MT" w:hAnsi="Bell MT" w:cs="Arial"/>
                <w:sz w:val="18"/>
                <w:szCs w:val="22"/>
              </w:rPr>
              <w:t xml:space="preserve"> of SELPLG, molecular structure</w:t>
            </w:r>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 xml:space="preserve">12) WNT </w:t>
            </w:r>
            <w:proofErr w:type="spellStart"/>
            <w:r w:rsidRPr="00D15333">
              <w:rPr>
                <w:rFonts w:ascii="Bell MT" w:hAnsi="Bell MT" w:cs="Arial"/>
                <w:b/>
                <w:sz w:val="20"/>
                <w:szCs w:val="22"/>
              </w:rPr>
              <w:t>signaling</w:t>
            </w:r>
            <w:proofErr w:type="spellEnd"/>
            <w:r w:rsidRPr="00D15333">
              <w:rPr>
                <w:rFonts w:ascii="Bell MT" w:hAnsi="Bell MT" w:cs="Arial"/>
                <w:b/>
                <w:sz w:val="20"/>
                <w:szCs w:val="22"/>
              </w:rPr>
              <w:t xml:space="preserve"> and the regulation of cell adhesion and differentiation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u w:val="single"/>
              </w:rPr>
              <w:t>Contexts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-epithelial mesenchymal transition (EMT)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-stem cell niche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-cell polarity</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proofErr w:type="spellStart"/>
            <w:r w:rsidRPr="00D15333">
              <w:rPr>
                <w:rFonts w:ascii="Bell MT" w:hAnsi="Bell MT" w:cs="Arial"/>
                <w:sz w:val="18"/>
                <w:szCs w:val="18"/>
                <w:lang w:val="en-US"/>
              </w:rPr>
              <w:t>Wnt</w:t>
            </w:r>
            <w:proofErr w:type="spellEnd"/>
            <w:r w:rsidRPr="00D15333">
              <w:rPr>
                <w:rFonts w:ascii="Bell MT" w:hAnsi="Bell MT" w:cs="Arial"/>
                <w:sz w:val="18"/>
                <w:szCs w:val="18"/>
                <w:lang w:val="en-US"/>
              </w:rPr>
              <w:t xml:space="preserve"> pathway via AXIN-APC, beta-catenin and TCF, canonical pathway</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proofErr w:type="spellStart"/>
            <w:r w:rsidRPr="00D15333">
              <w:rPr>
                <w:rFonts w:ascii="Bell MT" w:hAnsi="Bell MT" w:cs="Arial"/>
                <w:sz w:val="18"/>
                <w:szCs w:val="18"/>
                <w:lang w:val="en-US"/>
              </w:rPr>
              <w:t>Wnt</w:t>
            </w:r>
            <w:proofErr w:type="spellEnd"/>
            <w:r w:rsidRPr="00D15333">
              <w:rPr>
                <w:rFonts w:ascii="Bell MT" w:hAnsi="Bell MT" w:cs="Arial"/>
                <w:sz w:val="18"/>
                <w:szCs w:val="18"/>
                <w:lang w:val="en-US"/>
              </w:rPr>
              <w:t xml:space="preserve"> pathway via DAAM, RAC, PLC, </w:t>
            </w:r>
            <w:proofErr w:type="spellStart"/>
            <w:r w:rsidRPr="00D15333">
              <w:rPr>
                <w:rFonts w:ascii="Bell MT" w:hAnsi="Bell MT" w:cs="Arial"/>
                <w:sz w:val="18"/>
                <w:szCs w:val="18"/>
                <w:lang w:val="en-US"/>
              </w:rPr>
              <w:t>non canonical</w:t>
            </w:r>
            <w:proofErr w:type="spellEnd"/>
            <w:r w:rsidRPr="00D15333">
              <w:rPr>
                <w:rFonts w:ascii="Bell MT" w:hAnsi="Bell MT" w:cs="Arial"/>
                <w:sz w:val="18"/>
                <w:szCs w:val="18"/>
                <w:lang w:val="en-US"/>
              </w:rPr>
              <w:t xml:space="preserve"> pathway</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-dissipation of cell polarity and de-differentiation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-markers of epithelial mesenchymal transition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family of cytokines, history of discovery (</w:t>
            </w:r>
            <w:proofErr w:type="spellStart"/>
            <w:r w:rsidRPr="00D15333">
              <w:rPr>
                <w:rFonts w:ascii="Bell MT" w:hAnsi="Bell MT" w:cs="Arial"/>
                <w:sz w:val="18"/>
                <w:szCs w:val="22"/>
              </w:rPr>
              <w:t>Int</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Wg</w:t>
            </w:r>
            <w:proofErr w:type="spellEnd"/>
            <w:r w:rsidRPr="00D15333">
              <w:rPr>
                <w:rFonts w:ascii="Bell MT" w:hAnsi="Bell MT" w:cs="Arial"/>
                <w:sz w:val="18"/>
                <w:szCs w:val="22"/>
              </w:rPr>
              <w:t xml:space="preserve">), integration site, wingless, </w:t>
            </w:r>
            <w:proofErr w:type="spellStart"/>
            <w:r w:rsidRPr="00D15333">
              <w:rPr>
                <w:rFonts w:ascii="Bell MT" w:hAnsi="Bell MT" w:cs="Arial"/>
                <w:sz w:val="18"/>
                <w:szCs w:val="22"/>
              </w:rPr>
              <w:t>epistatic</w:t>
            </w:r>
            <w:proofErr w:type="spellEnd"/>
            <w:r w:rsidRPr="00D15333">
              <w:rPr>
                <w:rFonts w:ascii="Bell MT" w:hAnsi="Bell MT" w:cs="Arial"/>
                <w:sz w:val="18"/>
                <w:szCs w:val="22"/>
              </w:rPr>
              <w:t xml:space="preserve"> analysis of drosophila mutants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r w:rsidRPr="00D15333">
              <w:rPr>
                <w:rFonts w:ascii="Bell MT" w:hAnsi="Bell MT" w:cs="Arial"/>
                <w:sz w:val="18"/>
                <w:szCs w:val="22"/>
              </w:rPr>
              <w:t>-catenin (beta-catenin, CTNNB1) switches TCF from a gene transcription repressor to an activator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-different partners of </w:t>
            </w:r>
            <w:r w:rsidRPr="00D15333">
              <w:rPr>
                <w:rFonts w:ascii="Bell MT" w:hAnsi="Bell MT" w:cs="Arial"/>
                <w:sz w:val="18"/>
                <w:szCs w:val="22"/>
              </w:rPr>
              <w:t>-catenin (CDH1, TCF) and the role of AXIN/APC (destruction complex) in the elimination of unbound 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-the SCF</w:t>
            </w:r>
            <w:r w:rsidRPr="00D15333">
              <w:rPr>
                <w:rFonts w:ascii="Bell MT" w:hAnsi="Bell MT" w:cs="Arial"/>
                <w:sz w:val="18"/>
                <w:szCs w:val="22"/>
                <w:vertAlign w:val="superscript"/>
              </w:rPr>
              <w:t>BTRC</w:t>
            </w:r>
            <w:r w:rsidRPr="00D15333">
              <w:rPr>
                <w:rFonts w:ascii="Bell MT" w:hAnsi="Bell MT" w:cs="Arial"/>
                <w:sz w:val="18"/>
                <w:szCs w:val="22"/>
              </w:rPr>
              <w:t xml:space="preserve"> E3-ubiquitin ligase complex and ubiquitination of </w:t>
            </w:r>
            <w:r w:rsidRPr="00D15333">
              <w:rPr>
                <w:rFonts w:ascii="Bell MT" w:hAnsi="Bell MT" w:cs="Arial"/>
                <w:sz w:val="18"/>
                <w:szCs w:val="22"/>
              </w:rPr>
              <w:t xml:space="preserve">-catenin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Wnt-signaling</w:t>
            </w:r>
            <w:proofErr w:type="spellEnd"/>
            <w:r w:rsidRPr="00D15333">
              <w:rPr>
                <w:rFonts w:ascii="Bell MT" w:hAnsi="Bell MT" w:cs="Arial"/>
                <w:sz w:val="18"/>
                <w:szCs w:val="22"/>
              </w:rPr>
              <w:t xml:space="preserve"> disables the AXIN/APC destruction complex (role of FZD, LRP, DVL, CSNK1G1 (casein kinase), adenomatous polyposis coli</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signaling</w:t>
            </w:r>
            <w:proofErr w:type="spellEnd"/>
            <w:r w:rsidRPr="00D15333">
              <w:rPr>
                <w:rFonts w:ascii="Bell MT" w:hAnsi="Bell MT" w:cs="Arial"/>
                <w:sz w:val="18"/>
                <w:szCs w:val="22"/>
              </w:rPr>
              <w:t>, induction of expression of SNAI1, SNAI2 (slug), TWIST1, ZEP1 and suppression of expression of CDH1 (E-cadherin)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(WNT3 and FDZ7/LPR6) and stem cell self-renewal, the stem cell niche of the crypts in the small intestine, role of R-</w:t>
            </w:r>
            <w:proofErr w:type="spellStart"/>
            <w:r w:rsidRPr="00D15333">
              <w:rPr>
                <w:rFonts w:ascii="Bell MT" w:hAnsi="Bell MT" w:cs="Arial"/>
                <w:sz w:val="18"/>
                <w:szCs w:val="22"/>
              </w:rPr>
              <w:t>spondins</w:t>
            </w:r>
            <w:proofErr w:type="spellEnd"/>
            <w:r w:rsidRPr="00D15333">
              <w:rPr>
                <w:rFonts w:ascii="Bell MT" w:hAnsi="Bell MT" w:cs="Arial"/>
                <w:sz w:val="18"/>
                <w:szCs w:val="22"/>
              </w:rPr>
              <w:t xml:space="preserve"> and the LGR5 receptor in boosting the </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response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expression and </w:t>
            </w:r>
            <w:proofErr w:type="spellStart"/>
            <w:r w:rsidRPr="00D15333">
              <w:rPr>
                <w:rFonts w:ascii="Bell MT" w:hAnsi="Bell MT" w:cs="Arial"/>
                <w:sz w:val="18"/>
                <w:szCs w:val="22"/>
              </w:rPr>
              <w:t>ephrin</w:t>
            </w:r>
            <w:proofErr w:type="spellEnd"/>
            <w:r w:rsidRPr="00D15333">
              <w:rPr>
                <w:rFonts w:ascii="Bell MT" w:hAnsi="Bell MT" w:cs="Arial"/>
                <w:sz w:val="18"/>
                <w:szCs w:val="22"/>
              </w:rPr>
              <w:t>-B receptors (</w:t>
            </w:r>
            <w:proofErr w:type="spellStart"/>
            <w:r w:rsidRPr="00D15333">
              <w:rPr>
                <w:rFonts w:ascii="Bell MT" w:hAnsi="Bell MT" w:cs="Arial"/>
                <w:sz w:val="18"/>
                <w:szCs w:val="22"/>
              </w:rPr>
              <w:t>EphB</w:t>
            </w:r>
            <w:proofErr w:type="spellEnd"/>
            <w:r w:rsidRPr="00D15333">
              <w:rPr>
                <w:rFonts w:ascii="Bell MT" w:hAnsi="Bell MT" w:cs="Arial"/>
                <w:sz w:val="18"/>
                <w:szCs w:val="22"/>
              </w:rPr>
              <w:t xml:space="preserv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and planar cell polarity in Drosophila and mammalian cells (RHO, ROCK, myosin light chain, actin filament nucleation and organization)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-Adenomatous polyposis coli, colon cancer, mutations in CTNNB1, AXIN and APC</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-CTNNB1, </w:t>
            </w:r>
            <w:r w:rsidRPr="00D15333">
              <w:rPr>
                <w:rFonts w:ascii="Bell MT" w:hAnsi="Bell MT" w:cs="Arial"/>
                <w:sz w:val="18"/>
                <w:szCs w:val="22"/>
              </w:rPr>
              <w:t>–catenin, armadillo repeats, interaction with fragment of CDH1 (E-cadherin), beta-catenin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-CTNNB1, </w:t>
            </w:r>
            <w:r w:rsidRPr="00D15333">
              <w:rPr>
                <w:rFonts w:ascii="Bell MT" w:hAnsi="Bell MT" w:cs="Arial"/>
                <w:sz w:val="18"/>
                <w:szCs w:val="22"/>
              </w:rPr>
              <w:t>–catenin, armadillo repeats, interaction with fragment of APC (adenomatous polyposis coli), beta-catenin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-CTNNB1, </w:t>
            </w:r>
            <w:r w:rsidRPr="00D15333">
              <w:rPr>
                <w:rFonts w:ascii="Bell MT" w:hAnsi="Bell MT" w:cs="Arial"/>
                <w:sz w:val="18"/>
                <w:szCs w:val="22"/>
              </w:rPr>
              <w:t>–catenin, armadillo repeats, interaction with fragment of AXIN (</w:t>
            </w:r>
            <w:proofErr w:type="spellStart"/>
            <w:r w:rsidRPr="00D15333">
              <w:rPr>
                <w:rFonts w:ascii="Bell MT" w:hAnsi="Bell MT" w:cs="Arial"/>
                <w:sz w:val="18"/>
                <w:szCs w:val="22"/>
              </w:rPr>
              <w:t>Xenopus</w:t>
            </w:r>
            <w:proofErr w:type="spellEnd"/>
            <w:r w:rsidRPr="00D15333">
              <w:rPr>
                <w:rFonts w:ascii="Bell MT" w:hAnsi="Bell MT" w:cs="Arial"/>
                <w:sz w:val="18"/>
                <w:szCs w:val="22"/>
              </w:rPr>
              <w:t xml:space="preserve"> axis inhibitory protein), beta-catenin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-CTNNB1, </w:t>
            </w:r>
            <w:r w:rsidRPr="00D15333">
              <w:rPr>
                <w:rFonts w:ascii="Bell MT" w:hAnsi="Bell MT" w:cs="Arial"/>
                <w:sz w:val="18"/>
                <w:szCs w:val="22"/>
              </w:rPr>
              <w:t>–catenin, armadillo repeats, interaction with LEF1 (lymphoid-enhancer binding factor), beta-catenin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-CTNNB1, </w:t>
            </w:r>
            <w:r w:rsidRPr="00D15333">
              <w:rPr>
                <w:rFonts w:ascii="Bell MT" w:hAnsi="Bell MT" w:cs="Arial"/>
                <w:sz w:val="18"/>
                <w:szCs w:val="22"/>
              </w:rPr>
              <w:t>-catenin N-terminal segment phosphorylation and ubiquitination sites, beta-catenin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pathway, domain architecture and domain interactions, components, LRP6, DVL1, AXIN, APC, GSK3B, CSNK2A2 (casein kinase), CTNN1B, CDH1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-T-cell factor (TCF), domain architecture and domain interactions of TCF7 (TCF1) and TCF7L1 (TCF4) and their association with transcriptional repressor and activator complexes, transcription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-stem cell niche small intestine, epithelium, villus, crypt of </w:t>
            </w:r>
            <w:proofErr w:type="spellStart"/>
            <w:r w:rsidRPr="00D15333">
              <w:rPr>
                <w:rFonts w:ascii="Bell MT" w:hAnsi="Bell MT" w:cs="Arial"/>
                <w:sz w:val="18"/>
                <w:szCs w:val="22"/>
              </w:rPr>
              <w:t>Lieberkühn</w:t>
            </w:r>
            <w:proofErr w:type="spellEnd"/>
            <w:r w:rsidRPr="00D15333">
              <w:rPr>
                <w:rFonts w:ascii="Bell MT" w:hAnsi="Bell MT" w:cs="Arial"/>
                <w:sz w:val="18"/>
                <w:szCs w:val="22"/>
              </w:rPr>
              <w:t xml:space="preserve">, enterocyte, </w:t>
            </w:r>
            <w:proofErr w:type="spellStart"/>
            <w:r w:rsidRPr="00D15333">
              <w:rPr>
                <w:rFonts w:ascii="Bell MT" w:hAnsi="Bell MT" w:cs="Arial"/>
                <w:sz w:val="18"/>
                <w:szCs w:val="22"/>
              </w:rPr>
              <w:t>Paneth</w:t>
            </w:r>
            <w:proofErr w:type="spellEnd"/>
            <w:r w:rsidRPr="00D15333">
              <w:rPr>
                <w:rFonts w:ascii="Bell MT" w:hAnsi="Bell MT" w:cs="Arial"/>
                <w:sz w:val="18"/>
                <w:szCs w:val="22"/>
              </w:rPr>
              <w:t xml:space="preserve"> cell, goblet cells, crypt base columnar cell (Lgr5+ stem cell).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-Fzd8, Frizzled-8, receptor extracellular segment bound to wnt-8 (xWnt8), molecular structure, frizzled, </w:t>
            </w:r>
            <w:proofErr w:type="spellStart"/>
            <w:r w:rsidRPr="00D15333">
              <w:rPr>
                <w:rFonts w:ascii="Bell MT" w:hAnsi="Bell MT" w:cs="Arial"/>
                <w:sz w:val="18"/>
                <w:szCs w:val="22"/>
              </w:rPr>
              <w:t>wnt</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-LEF1, lymphoid enhancer factor, C-terminal segment (HMG-BT) bound to DNA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T-cell factor (TCF), family members, gene structure and domain architecture, </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t xml:space="preserve">13) activation of the innate immune system: the toll-like receptor-4 and </w:t>
            </w:r>
            <w:proofErr w:type="spellStart"/>
            <w:r w:rsidRPr="00D15333">
              <w:rPr>
                <w:rFonts w:ascii="Bell MT" w:hAnsi="Bell MT" w:cs="Arial"/>
                <w:b/>
                <w:sz w:val="20"/>
                <w:szCs w:val="22"/>
              </w:rPr>
              <w:t>signaling</w:t>
            </w:r>
            <w:proofErr w:type="spellEnd"/>
            <w:r w:rsidRPr="00D15333">
              <w:rPr>
                <w:rFonts w:ascii="Bell MT" w:hAnsi="Bell MT" w:cs="Arial"/>
                <w:b/>
                <w:sz w:val="20"/>
                <w:szCs w:val="22"/>
              </w:rPr>
              <w:t xml:space="preserve"> through ubiquitination</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-Innate immunity (activation of the dendritic cell)</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Toll-like receptor-4, LPS, ubiquitin-mediated signaling via MYD88, IRAK1, IRAK4, TRAF6, MAP3K7 (Tak1), </w:t>
            </w:r>
            <w:r w:rsidRPr="00D15333">
              <w:rPr>
                <w:rFonts w:ascii="Bell MT" w:hAnsi="Bell MT" w:cs="Arial"/>
                <w:sz w:val="18"/>
                <w:szCs w:val="18"/>
                <w:lang w:val="en-US"/>
              </w:rPr>
              <w:lastRenderedPageBreak/>
              <w:t>IKBKB leading to activation of NFKB</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Toll-like receptor-4, LPS, ubiquitin-mediated signaling via MYD88, MAP3K7 (Tak1), MAP2K3 (MEK3), MAPK8 (Jnk1) and activation of ATF2/JUN</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Toll-like receptor, LPS, ubiquitin-mediated signaling via TICAM2 (Tram), TICAM1 (</w:t>
            </w:r>
            <w:proofErr w:type="spellStart"/>
            <w:r w:rsidRPr="00D15333">
              <w:rPr>
                <w:rFonts w:ascii="Bell MT" w:hAnsi="Bell MT" w:cs="Arial"/>
                <w:sz w:val="18"/>
                <w:szCs w:val="18"/>
                <w:lang w:val="en-US"/>
              </w:rPr>
              <w:t>Trif</w:t>
            </w:r>
            <w:proofErr w:type="spellEnd"/>
            <w:r w:rsidRPr="00D15333">
              <w:rPr>
                <w:rFonts w:ascii="Bell MT" w:hAnsi="Bell MT" w:cs="Arial"/>
                <w:sz w:val="18"/>
                <w:szCs w:val="18"/>
                <w:lang w:val="en-US"/>
              </w:rPr>
              <w:t>), TRAF3, IKBKE, TBK1 and activation of IRF3</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-sensing the microbial universe by pattern-recognition receptors, PRR, of dendritic cells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-toll and toll-like receptors (TLR), discovery in drosophila mutants, types and ligand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-composition of bacterial cell walls, Gram-positive, negative and mycobacteria, lipopolysaccharides acting as a shield and a pathogen-associated molecular-pattern, PAM, which acts as a ligand for the TLR4 receptor on dendritic cells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-LPS-mediated receptor dimerization and assembly of large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complexes through assembly of DD-domain carrying proteins (MYD88, IRAK4 and IRAK1), lipopolysaccharide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formation through K63-</w:t>
            </w:r>
            <w:r w:rsidRPr="00D15333">
              <w:rPr>
                <w:rFonts w:ascii="Bell MT" w:hAnsi="Bell MT" w:cs="Arial"/>
                <w:sz w:val="18"/>
                <w:szCs w:val="22"/>
              </w:rPr>
              <w:lastRenderedPageBreak/>
              <w:t>connected ubiquitin chains, role of the TRAF6 E3-ubiquitin ligase complex, binding of TAB2 associated with MAP3K7 (Tak1), and of IKBKG (</w:t>
            </w:r>
            <w:proofErr w:type="spellStart"/>
            <w:r w:rsidRPr="00D15333">
              <w:rPr>
                <w:rFonts w:ascii="Bell MT" w:hAnsi="Bell MT" w:cs="Arial"/>
                <w:sz w:val="18"/>
                <w:szCs w:val="22"/>
              </w:rPr>
              <w:t>Nemo</w:t>
            </w:r>
            <w:proofErr w:type="spellEnd"/>
            <w:r w:rsidRPr="00D15333">
              <w:rPr>
                <w:rFonts w:ascii="Bell MT" w:hAnsi="Bell MT" w:cs="Arial"/>
                <w:sz w:val="18"/>
                <w:szCs w:val="22"/>
              </w:rPr>
              <w:t>) associated with IKBKB (IKK</w:t>
            </w:r>
            <w:r w:rsidRPr="00D15333">
              <w:rPr>
                <w:rFonts w:ascii="Bell MT" w:hAnsi="Bell MT" w:cs="Arial"/>
                <w:sz w:val="18"/>
                <w:szCs w:val="22"/>
              </w:rPr>
              <w:t>) and CHUK (IKK</w:t>
            </w:r>
            <w:r w:rsidRPr="00D15333">
              <w:rPr>
                <w:rFonts w:ascii="Bell MT" w:hAnsi="Bell MT" w:cs="Arial"/>
                <w:sz w:val="18"/>
                <w:szCs w:val="22"/>
              </w:rPr>
              <w:t xml:space="preserve">), </w:t>
            </w:r>
            <w:proofErr w:type="spellStart"/>
            <w:r w:rsidRPr="00D15333">
              <w:rPr>
                <w:rFonts w:ascii="Bell MT" w:hAnsi="Bell MT" w:cs="Arial"/>
                <w:sz w:val="18"/>
                <w:szCs w:val="22"/>
              </w:rPr>
              <w:t>ubiquitinylation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-phosphorylation of NFKBIA (inhibitor of </w:t>
            </w:r>
            <w:r w:rsidRPr="00D15333">
              <w:rPr>
                <w:rFonts w:ascii="Bell MT" w:hAnsi="Bell MT" w:cs="Arial"/>
                <w:sz w:val="18"/>
                <w:szCs w:val="22"/>
              </w:rPr>
              <w:t>B), recognition by the SCF</w:t>
            </w:r>
            <w:r w:rsidRPr="00D15333">
              <w:rPr>
                <w:rFonts w:ascii="Bell MT" w:hAnsi="Bell MT" w:cs="Arial"/>
                <w:sz w:val="18"/>
                <w:szCs w:val="22"/>
                <w:vertAlign w:val="superscript"/>
              </w:rPr>
              <w:t>BTRC</w:t>
            </w:r>
            <w:r w:rsidRPr="00D15333">
              <w:rPr>
                <w:rFonts w:ascii="Bell MT" w:hAnsi="Bell MT" w:cs="Arial"/>
                <w:sz w:val="18"/>
                <w:szCs w:val="22"/>
              </w:rPr>
              <w:t xml:space="preserve"> E3-ubiquitin ligase complex, K48-ubiquitination, destruction by the proteasome, nuclear localization of NFKB (</w:t>
            </w:r>
            <w:proofErr w:type="spellStart"/>
            <w:r w:rsidRPr="00D15333">
              <w:rPr>
                <w:rFonts w:ascii="Bell MT" w:hAnsi="Bell MT" w:cs="Arial"/>
                <w:sz w:val="18"/>
                <w:szCs w:val="22"/>
              </w:rPr>
              <w:t>NFkappaB</w:t>
            </w:r>
            <w:proofErr w:type="spellEnd"/>
            <w:r w:rsidRPr="00D15333">
              <w:rPr>
                <w:rFonts w:ascii="Bell MT" w:hAnsi="Bell MT" w:cs="Arial"/>
                <w:sz w:val="18"/>
                <w:szCs w:val="22"/>
              </w:rPr>
              <w:t>) and induction of gene transcription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-MAPK14 (p38a) and MAPK8 (JNK1) activation through MAP3K7 (Tak1), activation of JUN/ATF2 (AP-1 complex) and induction of gene transcription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-TLR4-mediated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assembly comprising TICAM2 (Tram), TICAM1 (</w:t>
            </w:r>
            <w:proofErr w:type="spellStart"/>
            <w:r w:rsidRPr="00D15333">
              <w:rPr>
                <w:rFonts w:ascii="Bell MT" w:hAnsi="Bell MT" w:cs="Arial"/>
                <w:sz w:val="18"/>
                <w:szCs w:val="22"/>
              </w:rPr>
              <w:t>Trif</w:t>
            </w:r>
            <w:proofErr w:type="spellEnd"/>
            <w:r w:rsidRPr="00D15333">
              <w:rPr>
                <w:rFonts w:ascii="Bell MT" w:hAnsi="Bell MT" w:cs="Arial"/>
                <w:sz w:val="18"/>
                <w:szCs w:val="22"/>
              </w:rPr>
              <w:t>) and the E3-ubiquitin ligase TRAF3. Ubiquitin-chain formation, binding of TANK, activation of IKBKE and TBK1, leading to phosphorylation of IRF3 followed by nuclear translocation and induction of gene transcription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-feedback mechanisms, holding the inflammatory response in check.</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-excursion on </w:t>
            </w:r>
            <w:proofErr w:type="spellStart"/>
            <w:r w:rsidRPr="00D15333">
              <w:rPr>
                <w:rFonts w:ascii="Bell MT" w:hAnsi="Bell MT" w:cs="Arial"/>
                <w:sz w:val="18"/>
                <w:szCs w:val="22"/>
              </w:rPr>
              <w:t>ubiquitinylation</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sumoylation</w:t>
            </w:r>
            <w:proofErr w:type="spellEnd"/>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-apoptosis, CASP, caspase, cysteine-aspartate proteinase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-CBL, casitas B-lineage proto-oncogene, E3-ligase, UBE2L3, E2-conjugating enzyme, ubiquitin, substrate complex, molecular structure, casitas B-lineage lymphoma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-E3-ubiquitin ligase classes, RING single component (TRAF6, CBL), RING multicomponent (SCF), HECT (HECT, SMURF) and RING-between-RING (RNF31)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Enhanceosome</w:t>
            </w:r>
            <w:proofErr w:type="spellEnd"/>
            <w:r w:rsidRPr="00D15333">
              <w:rPr>
                <w:rFonts w:ascii="Bell MT" w:hAnsi="Bell MT" w:cs="Arial"/>
                <w:sz w:val="18"/>
                <w:szCs w:val="22"/>
              </w:rPr>
              <w:t xml:space="preserve"> of the interferon-</w:t>
            </w:r>
            <w:r w:rsidRPr="00D15333">
              <w:rPr>
                <w:rFonts w:ascii="Bell MT" w:hAnsi="Bell MT" w:cs="Arial"/>
                <w:sz w:val="18"/>
                <w:szCs w:val="22"/>
              </w:rPr>
              <w:t> gene (IFNB1, interferon-beta), atomic model of IRF3, IRF7, NFKB, JUN and ATF2 bound to their enhancer elements, transcription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-Nuclear factor kappa B (NFKB), </w:t>
            </w:r>
            <w:proofErr w:type="spellStart"/>
            <w:r w:rsidRPr="00D15333">
              <w:rPr>
                <w:rFonts w:ascii="Bell MT" w:hAnsi="Bell MT" w:cs="Arial"/>
                <w:sz w:val="18"/>
                <w:szCs w:val="22"/>
              </w:rPr>
              <w:t>reticuloendotheliosis</w:t>
            </w:r>
            <w:proofErr w:type="spellEnd"/>
            <w:r w:rsidRPr="00D15333">
              <w:rPr>
                <w:rFonts w:ascii="Bell MT" w:hAnsi="Bell MT" w:cs="Arial"/>
                <w:sz w:val="18"/>
                <w:szCs w:val="22"/>
              </w:rPr>
              <w:t xml:space="preserve"> (REL), </w:t>
            </w:r>
            <w:proofErr w:type="spellStart"/>
            <w:r w:rsidRPr="00D15333">
              <w:rPr>
                <w:rFonts w:ascii="Bell MT" w:hAnsi="Bell MT" w:cs="Arial"/>
                <w:sz w:val="18"/>
                <w:szCs w:val="22"/>
              </w:rPr>
              <w:t>NFkappaB</w:t>
            </w:r>
            <w:proofErr w:type="spellEnd"/>
            <w:r w:rsidRPr="00D15333">
              <w:rPr>
                <w:rFonts w:ascii="Bell MT" w:hAnsi="Bell MT" w:cs="Arial"/>
                <w:sz w:val="18"/>
                <w:szCs w:val="22"/>
              </w:rPr>
              <w:t xml:space="preserve"> family </w:t>
            </w:r>
            <w:r w:rsidRPr="00D15333">
              <w:rPr>
                <w:rFonts w:ascii="Bell MT" w:hAnsi="Bell MT" w:cs="Arial"/>
                <w:sz w:val="18"/>
                <w:szCs w:val="22"/>
              </w:rPr>
              <w:lastRenderedPageBreak/>
              <w:t>members, domain architecture and proteolytic processing</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Inhibitor of kappa B (NFKBI), </w:t>
            </w:r>
            <w:proofErr w:type="spellStart"/>
            <w:r w:rsidRPr="00D15333">
              <w:rPr>
                <w:rFonts w:ascii="Bell MT" w:hAnsi="Bell MT" w:cs="Arial"/>
                <w:sz w:val="18"/>
                <w:szCs w:val="22"/>
              </w:rPr>
              <w:t>i</w:t>
            </w:r>
            <w:r w:rsidRPr="00D15333">
              <w:rPr>
                <w:rFonts w:ascii="Bell MT" w:hAnsi="Bell MT" w:cs="Arial"/>
                <w:sz w:val="18"/>
                <w:szCs w:val="22"/>
              </w:rPr>
              <w:t>B</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ankyrin</w:t>
            </w:r>
            <w:proofErr w:type="spellEnd"/>
            <w:r w:rsidRPr="00D15333">
              <w:rPr>
                <w:rFonts w:ascii="Bell MT" w:hAnsi="Bell MT" w:cs="Arial"/>
                <w:sz w:val="18"/>
                <w:szCs w:val="22"/>
              </w:rPr>
              <w:t xml:space="preserve"> repeat proteins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-TANK-binding kinase (TBK1), activation, molecular structure of protein kinase (kinase- + ULD- + SDD-domain), conserved residues and phosphorylation of the activation segment, role of TANK binding to the K63-ubiquitin chain in bringing inactive protein kinases together and phosphorylation of the activation segment </w:t>
            </w:r>
            <w:r w:rsidRPr="00D15333">
              <w:rPr>
                <w:rFonts w:ascii="Bell MT" w:hAnsi="Bell MT" w:cs="Arial"/>
                <w:i/>
                <w:sz w:val="18"/>
                <w:szCs w:val="22"/>
              </w:rPr>
              <w:t>in trans</w:t>
            </w:r>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-TLR4, Toll-like receptor-4, molecular structure, leucine-rich repeats, toll-interleukin receptor domain (TIR), death-domain (DD) and interaction with cellular adaptors and effectors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-TLR4, toll-like receptor-4, receptor dimer-mediated assembly of large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complexes through sequential re-enforcing DD domain interactions of MYD88 (adaptor), IRAK4 and IRAK1 (kinases), molecular structure and assembly mechanism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-Proteasome, model of capture of phosphorylated CTNNB1 (beta-catenin) by PSMD4 and RAD23A, molecular structure of RAD23A, XPC, ubiquitin binding domain (UBA) and ubiquitin like domain (UBL)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proofErr w:type="spellStart"/>
            <w:r w:rsidRPr="00D15333">
              <w:rPr>
                <w:rFonts w:ascii="Bell MT" w:hAnsi="Bell MT" w:cs="Arial"/>
                <w:sz w:val="18"/>
                <w:szCs w:val="22"/>
              </w:rPr>
              <w:t>ubiquitinylation</w:t>
            </w:r>
            <w:proofErr w:type="spellEnd"/>
            <w:r w:rsidRPr="00D15333">
              <w:rPr>
                <w:rFonts w:ascii="Bell MT" w:hAnsi="Bell MT" w:cs="Arial"/>
                <w:sz w:val="18"/>
                <w:szCs w:val="22"/>
              </w:rPr>
              <w:t xml:space="preserve">, excursion, enzymatic process, E1-ubiquitin activation, E2-ubiquitin conjugation and E3-ubiquitin ligation, </w:t>
            </w:r>
            <w:proofErr w:type="spellStart"/>
            <w:r w:rsidRPr="00D15333">
              <w:rPr>
                <w:rFonts w:ascii="Bell MT" w:hAnsi="Bell MT" w:cs="Arial"/>
                <w:sz w:val="18"/>
                <w:szCs w:val="22"/>
              </w:rPr>
              <w:t>isopeptide</w:t>
            </w:r>
            <w:proofErr w:type="spellEnd"/>
            <w:r w:rsidRPr="00D15333">
              <w:rPr>
                <w:rFonts w:ascii="Bell MT" w:hAnsi="Bell MT" w:cs="Arial"/>
                <w:sz w:val="18"/>
                <w:szCs w:val="22"/>
              </w:rPr>
              <w:t xml:space="preserve"> bond, peptide bond (linear linkage), different linkages, M1, K11, K48, K63</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14) chemokines and traffic of white blood cells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 xml:space="preserve">Context: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Inflammation and recruitment of leukocytes (</w:t>
            </w:r>
            <w:proofErr w:type="spellStart"/>
            <w:r w:rsidRPr="00D15333">
              <w:rPr>
                <w:rFonts w:ascii="Bell MT" w:hAnsi="Bell MT" w:cs="Arial"/>
                <w:sz w:val="18"/>
                <w:szCs w:val="22"/>
              </w:rPr>
              <w:t>diapedesis</w:t>
            </w:r>
            <w:proofErr w:type="spellEnd"/>
            <w:r w:rsidRPr="00D15333">
              <w:rPr>
                <w:rFonts w:ascii="Bell MT" w:hAnsi="Bell MT" w:cs="Arial"/>
                <w:sz w:val="18"/>
                <w:szCs w:val="22"/>
              </w:rPr>
              <w:t>), chemotaxis</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TNF-receptor ubiquitin-mediated signaling via TRADD, TRAF2, BIRC2 and RIPK1 and leading to activation of NF</w:t>
            </w:r>
            <w:r w:rsidRPr="00D15333">
              <w:rPr>
                <w:rFonts w:ascii="Bell MT" w:hAnsi="Bell MT" w:cs="Arial"/>
                <w:sz w:val="18"/>
                <w:szCs w:val="18"/>
              </w:rPr>
              <w:t></w:t>
            </w:r>
            <w:r w:rsidRPr="00D15333">
              <w:rPr>
                <w:rFonts w:ascii="Bell MT" w:hAnsi="Bell MT" w:cs="Arial"/>
                <w:sz w:val="18"/>
                <w:szCs w:val="18"/>
                <w:lang w:val="en-US"/>
              </w:rPr>
              <w:t>B</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TNF-receptor and linear (methionine-1) </w:t>
            </w:r>
            <w:proofErr w:type="spellStart"/>
            <w:r w:rsidRPr="00D15333">
              <w:rPr>
                <w:rFonts w:ascii="Bell MT" w:hAnsi="Bell MT" w:cs="Arial"/>
                <w:sz w:val="18"/>
                <w:szCs w:val="18"/>
                <w:lang w:val="en-US"/>
              </w:rPr>
              <w:t>ubiquitinylation</w:t>
            </w:r>
            <w:proofErr w:type="spellEnd"/>
            <w:r w:rsidRPr="00D15333">
              <w:rPr>
                <w:rFonts w:ascii="Bell MT" w:hAnsi="Bell MT" w:cs="Arial"/>
                <w:sz w:val="18"/>
                <w:szCs w:val="18"/>
                <w:lang w:val="en-US"/>
              </w:rPr>
              <w:t xml:space="preserve"> through RNF31 (HOIP), SHARPIN and RBCK1 (HOIL)</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chemokine receptor (CXCR2), nucleotide exchange G</w:t>
            </w:r>
            <w:r w:rsidRPr="00D15333">
              <w:rPr>
                <w:rFonts w:ascii="Bell MT" w:hAnsi="Bell MT" w:cs="Arial"/>
                <w:sz w:val="18"/>
                <w:szCs w:val="18"/>
              </w:rPr>
              <w:t></w:t>
            </w:r>
            <w:proofErr w:type="spellStart"/>
            <w:r w:rsidRPr="00D15333">
              <w:rPr>
                <w:rFonts w:ascii="Bell MT" w:hAnsi="Bell MT" w:cs="Arial"/>
                <w:sz w:val="18"/>
                <w:szCs w:val="18"/>
                <w:lang w:val="en-US"/>
              </w:rPr>
              <w:t>i</w:t>
            </w:r>
            <w:proofErr w:type="spellEnd"/>
            <w:r w:rsidRPr="00D15333">
              <w:rPr>
                <w:rFonts w:ascii="Bell MT" w:hAnsi="Bell MT" w:cs="Arial"/>
                <w:sz w:val="18"/>
                <w:szCs w:val="18"/>
                <w:lang w:val="en-US"/>
              </w:rPr>
              <w:t>, dissociation G</w:t>
            </w:r>
            <w:r w:rsidRPr="00D15333">
              <w:rPr>
                <w:rFonts w:ascii="Bell MT" w:hAnsi="Bell MT" w:cs="Arial"/>
                <w:sz w:val="18"/>
                <w:szCs w:val="18"/>
              </w:rPr>
              <w:t></w:t>
            </w:r>
            <w:r w:rsidRPr="00D15333">
              <w:rPr>
                <w:rFonts w:ascii="Bell MT" w:hAnsi="Bell MT" w:cs="Arial"/>
                <w:sz w:val="18"/>
                <w:szCs w:val="18"/>
              </w:rPr>
              <w:t></w:t>
            </w:r>
            <w:r w:rsidRPr="00D15333">
              <w:rPr>
                <w:rFonts w:ascii="Bell MT" w:hAnsi="Bell MT" w:cs="Arial"/>
                <w:sz w:val="18"/>
                <w:szCs w:val="18"/>
                <w:lang w:val="en-US"/>
              </w:rPr>
              <w:t xml:space="preserve"> and activation of  phospholipase-C</w:t>
            </w:r>
            <w:r w:rsidRPr="00D15333">
              <w:rPr>
                <w:rFonts w:ascii="Bell MT" w:hAnsi="Bell MT" w:cs="Arial"/>
                <w:sz w:val="18"/>
                <w:szCs w:val="18"/>
              </w:rPr>
              <w:t></w:t>
            </w:r>
            <w:r w:rsidRPr="00D15333">
              <w:rPr>
                <w:rFonts w:ascii="Bell MT" w:hAnsi="Bell MT" w:cs="Arial"/>
                <w:sz w:val="18"/>
                <w:szCs w:val="18"/>
                <w:lang w:val="en-US"/>
              </w:rPr>
              <w:t xml:space="preserve">2, activation of </w:t>
            </w:r>
            <w:proofErr w:type="spellStart"/>
            <w:r w:rsidRPr="00D15333">
              <w:rPr>
                <w:rFonts w:ascii="Bell MT" w:hAnsi="Bell MT" w:cs="Arial"/>
                <w:sz w:val="18"/>
                <w:szCs w:val="18"/>
                <w:lang w:val="en-US"/>
              </w:rPr>
              <w:t>integrins</w:t>
            </w:r>
            <w:proofErr w:type="spellEnd"/>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chemokine receptor, activation of phospholipase A2, phospholipase C, phospholipase D and phosphatidylinositol 3-kinase plus production of eicosanoids (leukotrienes, prostaglandins)</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chemokine receptor, nucleotide exchange G</w:t>
            </w:r>
            <w:r w:rsidRPr="00D15333">
              <w:rPr>
                <w:rFonts w:ascii="Bell MT" w:hAnsi="Bell MT" w:cs="Arial"/>
                <w:sz w:val="18"/>
                <w:szCs w:val="18"/>
              </w:rPr>
              <w:t></w:t>
            </w:r>
            <w:r w:rsidRPr="00D15333">
              <w:rPr>
                <w:rFonts w:ascii="Bell MT" w:hAnsi="Bell MT" w:cs="Arial"/>
                <w:sz w:val="18"/>
                <w:szCs w:val="18"/>
                <w:lang w:val="en-US"/>
              </w:rPr>
              <w:t>13 and G</w:t>
            </w:r>
            <w:r w:rsidRPr="00D15333">
              <w:rPr>
                <w:rFonts w:ascii="Bell MT" w:hAnsi="Bell MT" w:cs="Arial"/>
                <w:sz w:val="18"/>
                <w:szCs w:val="18"/>
              </w:rPr>
              <w:t></w:t>
            </w:r>
            <w:proofErr w:type="spellStart"/>
            <w:r w:rsidRPr="00D15333">
              <w:rPr>
                <w:rFonts w:ascii="Bell MT" w:hAnsi="Bell MT" w:cs="Arial"/>
                <w:sz w:val="18"/>
                <w:szCs w:val="18"/>
                <w:lang w:val="en-US"/>
              </w:rPr>
              <w:t>i</w:t>
            </w:r>
            <w:proofErr w:type="spellEnd"/>
            <w:r w:rsidRPr="00D15333">
              <w:rPr>
                <w:rFonts w:ascii="Bell MT" w:hAnsi="Bell MT" w:cs="Arial"/>
                <w:sz w:val="18"/>
                <w:szCs w:val="18"/>
                <w:lang w:val="en-US"/>
              </w:rPr>
              <w:t>, leading to activation of ARHGEF1 and TIAM1 and giving rise to cell migration</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-first evidence of extravasation in the tongue of a frog, the account of Augustus Waller (1864)</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-bacterial infection (S erysipelas) in the treatment from “new growth” and the discovery of </w:t>
            </w:r>
            <w:proofErr w:type="spellStart"/>
            <w:r w:rsidRPr="00D15333">
              <w:rPr>
                <w:rFonts w:ascii="Bell MT" w:hAnsi="Bell MT" w:cs="Arial"/>
                <w:sz w:val="18"/>
                <w:szCs w:val="22"/>
              </w:rPr>
              <w:t>tumor</w:t>
            </w:r>
            <w:proofErr w:type="spellEnd"/>
            <w:r w:rsidRPr="00D15333">
              <w:rPr>
                <w:rFonts w:ascii="Bell MT" w:hAnsi="Bell MT" w:cs="Arial"/>
                <w:sz w:val="18"/>
                <w:szCs w:val="22"/>
              </w:rPr>
              <w:t xml:space="preserve"> necrosis factors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-inflammatory mediators and their sources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-TNF receptor (TNFRSF1A), </w:t>
            </w:r>
            <w:proofErr w:type="spellStart"/>
            <w:r w:rsidRPr="00D15333">
              <w:rPr>
                <w:rFonts w:ascii="Bell MT" w:hAnsi="Bell MT" w:cs="Arial"/>
                <w:sz w:val="18"/>
                <w:szCs w:val="22"/>
              </w:rPr>
              <w:t>trimerization</w:t>
            </w:r>
            <w:proofErr w:type="spellEnd"/>
            <w:r w:rsidRPr="00D15333">
              <w:rPr>
                <w:rFonts w:ascii="Bell MT" w:hAnsi="Bell MT" w:cs="Arial"/>
                <w:sz w:val="18"/>
                <w:szCs w:val="22"/>
              </w:rPr>
              <w:t xml:space="preserve">, assembly of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through death domains (DD), binding of TRADD, TRAF2, RIPK1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-K63-ubiquitin chain attachment to RIPK1 by the E3-ubiquitin ligase complex BIRC2/UB2D3, binding of IKBKG (</w:t>
            </w:r>
            <w:proofErr w:type="spellStart"/>
            <w:r w:rsidRPr="00D15333">
              <w:rPr>
                <w:rFonts w:ascii="Bell MT" w:hAnsi="Bell MT" w:cs="Arial"/>
                <w:sz w:val="18"/>
                <w:szCs w:val="22"/>
              </w:rPr>
              <w:t>Nemo</w:t>
            </w:r>
            <w:proofErr w:type="spellEnd"/>
            <w:r w:rsidRPr="00D15333">
              <w:rPr>
                <w:rFonts w:ascii="Bell MT" w:hAnsi="Bell MT" w:cs="Arial"/>
                <w:sz w:val="18"/>
                <w:szCs w:val="22"/>
              </w:rPr>
              <w:t>) and TAB2 associated with MAP3K7 (Tak1), IKBKB (IKK</w:t>
            </w:r>
            <w:r w:rsidRPr="00D15333">
              <w:rPr>
                <w:rFonts w:ascii="Bell MT" w:hAnsi="Bell MT" w:cs="Arial"/>
                <w:sz w:val="18"/>
                <w:szCs w:val="22"/>
              </w:rPr>
              <w:t>) and CHUK (IKK</w:t>
            </w:r>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-phosphorylation of NFKBIA (inhibitor </w:t>
            </w:r>
            <w:r w:rsidRPr="00D15333">
              <w:rPr>
                <w:rFonts w:ascii="Bell MT" w:hAnsi="Bell MT" w:cs="Arial"/>
                <w:sz w:val="18"/>
                <w:szCs w:val="22"/>
              </w:rPr>
              <w:t>B), recognition by CSF</w:t>
            </w:r>
            <w:r w:rsidRPr="00D15333">
              <w:rPr>
                <w:rFonts w:ascii="Bell MT" w:hAnsi="Bell MT" w:cs="Arial"/>
                <w:sz w:val="18"/>
                <w:szCs w:val="22"/>
                <w:vertAlign w:val="superscript"/>
              </w:rPr>
              <w:t>BTRC</w:t>
            </w:r>
            <w:r w:rsidRPr="00D15333">
              <w:rPr>
                <w:rFonts w:ascii="Bell MT" w:hAnsi="Bell MT" w:cs="Arial"/>
                <w:sz w:val="18"/>
                <w:szCs w:val="22"/>
              </w:rPr>
              <w:t xml:space="preserve"> followed by its destruction, translocation of NFKB to the nucleus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-LUBAC, linear ubiquitin chain assembly, by E3-ubiquitin ligase RNF31, re-enforces the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w:t>
            </w:r>
            <w:proofErr w:type="spellStart"/>
            <w:r w:rsidRPr="00D15333">
              <w:rPr>
                <w:rFonts w:ascii="Bell MT" w:hAnsi="Bell MT" w:cs="Arial"/>
                <w:sz w:val="18"/>
                <w:szCs w:val="22"/>
              </w:rPr>
              <w:t>ubiquitinylation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-role of the E3-ubiquitin ligase PELI3 in preventing the apoptotic pathway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-chemokine-receptor mediated activation of phospholipase A2 (PLA2G6), phospholipase C (PLCB2 or PLCG1), phospholipase C (PKD1) and PI 3-kinase (PIK3CA), enzyme products and their biological effects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-CXCL1 (</w:t>
            </w:r>
            <w:proofErr w:type="spellStart"/>
            <w:r w:rsidRPr="00D15333">
              <w:rPr>
                <w:rFonts w:ascii="Bell MT" w:hAnsi="Bell MT" w:cs="Arial"/>
                <w:sz w:val="18"/>
                <w:szCs w:val="22"/>
              </w:rPr>
              <w:t>Gro</w:t>
            </w:r>
            <w:proofErr w:type="spellEnd"/>
            <w:r w:rsidRPr="00D15333">
              <w:rPr>
                <w:rFonts w:ascii="Bell MT" w:hAnsi="Bell MT" w:cs="Arial"/>
                <w:sz w:val="18"/>
                <w:szCs w:val="22"/>
              </w:rPr>
              <w:t xml:space="preserve">), CXCR2 (IL8RB) and activation of PLCB2, formation of </w:t>
            </w:r>
            <w:proofErr w:type="spellStart"/>
            <w:r w:rsidRPr="00D15333">
              <w:rPr>
                <w:rFonts w:ascii="Bell MT" w:hAnsi="Bell MT" w:cs="Arial"/>
                <w:sz w:val="18"/>
                <w:szCs w:val="22"/>
              </w:rPr>
              <w:t>diacylglycerol</w:t>
            </w:r>
            <w:proofErr w:type="spellEnd"/>
            <w:r w:rsidRPr="00D15333">
              <w:rPr>
                <w:rFonts w:ascii="Bell MT" w:hAnsi="Bell MT" w:cs="Arial"/>
                <w:sz w:val="18"/>
                <w:szCs w:val="22"/>
              </w:rPr>
              <w:t xml:space="preserve">, activation of RASGRP2 (guanine nucleotide exchange factor), loading of GTP on RAP1A, leading to membrane recruitment of RASSF5, APBB1IP, and </w:t>
            </w:r>
            <w:proofErr w:type="spellStart"/>
            <w:r w:rsidRPr="00D15333">
              <w:rPr>
                <w:rFonts w:ascii="Bell MT" w:hAnsi="Bell MT" w:cs="Arial"/>
                <w:sz w:val="18"/>
                <w:szCs w:val="22"/>
              </w:rPr>
              <w:t>talin</w:t>
            </w:r>
            <w:proofErr w:type="spellEnd"/>
            <w:r w:rsidRPr="00D15333">
              <w:rPr>
                <w:rFonts w:ascii="Bell MT" w:hAnsi="Bell MT" w:cs="Arial"/>
                <w:sz w:val="18"/>
                <w:szCs w:val="22"/>
              </w:rPr>
              <w:t xml:space="preserve">-mediated activation of </w:t>
            </w:r>
            <w:proofErr w:type="spellStart"/>
            <w:r w:rsidRPr="00D15333">
              <w:rPr>
                <w:rFonts w:ascii="Bell MT" w:hAnsi="Bell MT" w:cs="Arial"/>
                <w:sz w:val="18"/>
                <w:szCs w:val="22"/>
              </w:rPr>
              <w:t>integrins</w:t>
            </w:r>
            <w:proofErr w:type="spellEnd"/>
            <w:r w:rsidRPr="00D15333">
              <w:rPr>
                <w:rFonts w:ascii="Bell MT" w:hAnsi="Bell MT" w:cs="Arial"/>
                <w:sz w:val="18"/>
                <w:szCs w:val="22"/>
              </w:rPr>
              <w:t>, binding to ICAM1 and arresting the cell on the surface of vascular endothelium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-chemokine mediated migration of leukocytes, role of RHOA and RAC1</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-Chemokine receptors, downstream enzymes, effectors, their products and biological effects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-Chemokines, classification, topology of cysteine bonds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-CXCL8, interleukin-8 (IL-8), bound to fragment of CXCR1 (IL8RA), receptor, molecular structure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-leukocyte extravasation, a three-step process, circulation, attachment/rolling and arrest/</w:t>
            </w:r>
            <w:proofErr w:type="spellStart"/>
            <w:r w:rsidRPr="00D15333">
              <w:rPr>
                <w:rFonts w:ascii="Bell MT" w:hAnsi="Bell MT" w:cs="Arial"/>
                <w:sz w:val="18"/>
                <w:szCs w:val="22"/>
              </w:rPr>
              <w:t>diapedesis</w:t>
            </w:r>
            <w:proofErr w:type="spellEnd"/>
            <w:r w:rsidRPr="00D15333">
              <w:rPr>
                <w:rFonts w:ascii="Bell MT" w:hAnsi="Bell MT" w:cs="Arial"/>
                <w:sz w:val="18"/>
                <w:szCs w:val="22"/>
              </w:rPr>
              <w:t>, chemotaxis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LUBAC complex, role of linear ubiquitin-chains, M1, in the stabilization of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complexes, complex of RNF31 (HOIP), RBCK1 (HOIL), SHARPIN, </w:t>
            </w:r>
            <w:proofErr w:type="spellStart"/>
            <w:r w:rsidRPr="00D15333">
              <w:rPr>
                <w:rFonts w:ascii="Bell MT" w:hAnsi="Bell MT" w:cs="Arial"/>
                <w:sz w:val="18"/>
                <w:szCs w:val="22"/>
              </w:rPr>
              <w:t>ubiquitinylation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-Protrusion and retraction, mode of cell migration, proteins involved, domain architecture and domain interactions (PI 3-kinase-</w:t>
            </w:r>
            <w:r w:rsidRPr="00D15333">
              <w:rPr>
                <w:rFonts w:ascii="Bell MT" w:hAnsi="Bell MT" w:cs="Arial"/>
                <w:sz w:val="18"/>
                <w:szCs w:val="22"/>
              </w:rPr>
              <w:t></w:t>
            </w:r>
            <w:r w:rsidRPr="00D15333">
              <w:rPr>
                <w:rFonts w:ascii="Bell MT" w:hAnsi="Bell MT" w:cs="Arial"/>
                <w:sz w:val="18"/>
                <w:szCs w:val="22"/>
              </w:rPr>
              <w:t></w:t>
            </w:r>
            <w:r w:rsidRPr="00D15333">
              <w:rPr>
                <w:rFonts w:ascii="Bell MT" w:hAnsi="Bell MT" w:cs="Arial"/>
                <w:sz w:val="18"/>
                <w:szCs w:val="18"/>
              </w:rPr>
              <w:t>(PIK3CG),</w:t>
            </w:r>
            <w:r w:rsidRPr="00D15333">
              <w:rPr>
                <w:rFonts w:ascii="Bell MT" w:hAnsi="Bell MT" w:cs="Arial"/>
                <w:sz w:val="18"/>
                <w:szCs w:val="22"/>
              </w:rPr>
              <w:t xml:space="preserve"> TIAM, RAC1, GNA13, ARHGEF1, RHOA, ROCK1)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w:t>
            </w:r>
            <w:r w:rsidRPr="00D15333">
              <w:rPr>
                <w:rFonts w:ascii="Bell MT" w:hAnsi="Bell MT" w:cs="Arial"/>
                <w:sz w:val="18"/>
                <w:szCs w:val="18"/>
              </w:rPr>
              <w:t>TAK1-binding protein 2 (TAB2)</w:t>
            </w:r>
            <w:r w:rsidRPr="00D15333">
              <w:rPr>
                <w:rFonts w:ascii="Bell MT" w:hAnsi="Bell MT" w:cs="Arial"/>
                <w:sz w:val="18"/>
                <w:szCs w:val="22"/>
              </w:rPr>
              <w:t xml:space="preserve">, adaptor, binding to K63-ubiquitin dimer, structural aspect, </w:t>
            </w:r>
            <w:r w:rsidRPr="00D15333">
              <w:rPr>
                <w:rFonts w:ascii="Bell MT" w:hAnsi="Bell MT" w:cs="Arial"/>
                <w:sz w:val="18"/>
                <w:szCs w:val="18"/>
              </w:rPr>
              <w:t xml:space="preserve">TGF-beta-activated kinase binding protein, MAP3K7-binding protein, </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-RNF31, RING-finger protein 31 (HOIP), domain architecture, linear ubiquitin chain formation (M1-G76), RING-between-RING segment of E3-ubiquitin ligase, schematic representation of association with SHARPIN, RBCK1 (</w:t>
            </w:r>
            <w:proofErr w:type="spellStart"/>
            <w:r w:rsidRPr="00D15333">
              <w:rPr>
                <w:rFonts w:ascii="Bell MT" w:hAnsi="Bell MT" w:cs="Arial"/>
                <w:sz w:val="18"/>
                <w:szCs w:val="22"/>
              </w:rPr>
              <w:t>Hoil</w:t>
            </w:r>
            <w:proofErr w:type="spellEnd"/>
            <w:r w:rsidRPr="00D15333">
              <w:rPr>
                <w:rFonts w:ascii="Bell MT" w:hAnsi="Bell MT" w:cs="Arial"/>
                <w:sz w:val="18"/>
                <w:szCs w:val="22"/>
              </w:rPr>
              <w:t xml:space="preserve">), OTULIN, CYLD and ubiquitin-chains, </w:t>
            </w:r>
            <w:proofErr w:type="spellStart"/>
            <w:r w:rsidRPr="00D15333">
              <w:rPr>
                <w:rFonts w:ascii="Bell MT" w:hAnsi="Bell MT" w:cs="Arial"/>
                <w:sz w:val="18"/>
                <w:szCs w:val="22"/>
              </w:rPr>
              <w:t>ubiquitinylation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-TNFRSF, members of the </w:t>
            </w:r>
            <w:proofErr w:type="spellStart"/>
            <w:r w:rsidRPr="00D15333">
              <w:rPr>
                <w:rFonts w:ascii="Bell MT" w:hAnsi="Bell MT" w:cs="Arial"/>
                <w:sz w:val="18"/>
                <w:szCs w:val="22"/>
              </w:rPr>
              <w:t>tumor</w:t>
            </w:r>
            <w:proofErr w:type="spellEnd"/>
            <w:r w:rsidRPr="00D15333">
              <w:rPr>
                <w:rFonts w:ascii="Bell MT" w:hAnsi="Bell MT" w:cs="Arial"/>
                <w:sz w:val="18"/>
                <w:szCs w:val="22"/>
              </w:rPr>
              <w:t xml:space="preserve"> necrosis factor receptor superfamily, domain architecture and ligands, TNF, LTA (</w:t>
            </w:r>
            <w:proofErr w:type="spellStart"/>
            <w:r w:rsidRPr="00D15333">
              <w:rPr>
                <w:rFonts w:ascii="Bell MT" w:hAnsi="Bell MT" w:cs="Arial"/>
                <w:sz w:val="18"/>
                <w:szCs w:val="22"/>
              </w:rPr>
              <w:t>TNFbeta</w:t>
            </w:r>
            <w:proofErr w:type="spellEnd"/>
            <w:r w:rsidRPr="00D15333">
              <w:rPr>
                <w:rFonts w:ascii="Bell MT" w:hAnsi="Bell MT" w:cs="Arial"/>
                <w:sz w:val="18"/>
                <w:szCs w:val="22"/>
              </w:rPr>
              <w:t xml:space="preserve">), FASLG (CD95L), TNFSF10 (TRAIL), TNFSF11 (RANKL) and FAS (CD95), TNFRSF10A (DR4), TNFRSF10C (DCR1), TNFRSF11A (RANK),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-TNFRSF1A, TNF-receptor-1, domain architecture, molecular structure, schematic representation of receptor associated adaptors and effectors (TRADD, TRAF2, BIRC2, RIPK1) or the inhibitor (BAG4)</w:t>
            </w:r>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15) activating the adaptive immune system; role of non-receptor tyrosine kinases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Adaptive immunity, T-cell activation, T-cell receptor (TCR) engaged by antigen bound to MHCII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T-cell receptor (TCR), ZAP70 (NRTK), LAT, PLC</w:t>
            </w:r>
            <w:r w:rsidRPr="00D15333">
              <w:rPr>
                <w:rFonts w:ascii="Bell MT" w:hAnsi="Bell MT" w:cs="Arial"/>
                <w:sz w:val="18"/>
                <w:szCs w:val="18"/>
              </w:rPr>
              <w:t></w:t>
            </w:r>
            <w:r w:rsidRPr="00D15333">
              <w:rPr>
                <w:rFonts w:ascii="Bell MT" w:hAnsi="Bell MT" w:cs="Arial"/>
                <w:sz w:val="18"/>
                <w:szCs w:val="18"/>
                <w:lang w:val="en-US"/>
              </w:rPr>
              <w:t xml:space="preserve">, </w:t>
            </w:r>
            <w:proofErr w:type="spellStart"/>
            <w:r w:rsidRPr="00D15333">
              <w:rPr>
                <w:rFonts w:ascii="Bell MT" w:hAnsi="Bell MT" w:cs="Arial"/>
                <w:sz w:val="18"/>
                <w:szCs w:val="18"/>
                <w:lang w:val="en-US"/>
              </w:rPr>
              <w:t>Calineurin</w:t>
            </w:r>
            <w:proofErr w:type="spellEnd"/>
            <w:r w:rsidRPr="00D15333">
              <w:rPr>
                <w:rFonts w:ascii="Bell MT" w:hAnsi="Bell MT" w:cs="Arial"/>
                <w:sz w:val="18"/>
                <w:szCs w:val="18"/>
                <w:lang w:val="en-US"/>
              </w:rPr>
              <w:t xml:space="preserve"> (PPP3CA) and activation of NFAT in adaptive immunity</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T-cell receptor (TCR), ZAP70 (NRTK), LAT, PLC</w:t>
            </w:r>
            <w:r w:rsidRPr="00D15333">
              <w:rPr>
                <w:rFonts w:ascii="Bell MT" w:hAnsi="Bell MT" w:cs="Arial"/>
                <w:sz w:val="18"/>
                <w:szCs w:val="18"/>
              </w:rPr>
              <w:t></w:t>
            </w:r>
            <w:r w:rsidRPr="00D15333">
              <w:rPr>
                <w:rFonts w:ascii="Bell MT" w:hAnsi="Bell MT" w:cs="Arial"/>
                <w:sz w:val="18"/>
                <w:szCs w:val="18"/>
                <w:lang w:val="en-US"/>
              </w:rPr>
              <w:t>, novel protein kinase C, activation of CARD11 and creation of a MALT1/TRAF6 signaling complex in adaptive immunity</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IFN (interferon), activation of JAK1 and TYK2 (NRTK), transcription activation through STAT and IRF9</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IFN (interferon) signaling and modulation by protein tyrosine phosphatases (PTP), SOCS1 and PIAS2</w:t>
            </w:r>
          </w:p>
          <w:p w:rsidR="00D15333" w:rsidRPr="00D15333" w:rsidRDefault="00D15333" w:rsidP="001A64F1">
            <w:pPr>
              <w:rPr>
                <w:rFonts w:ascii="Bell MT" w:hAnsi="Bell MT" w:cs="Arial"/>
                <w:sz w:val="18"/>
                <w:szCs w:val="18"/>
                <w:lang w:val="en-US"/>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w:t>
            </w: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-overview of members of non-receptor protein tyrosine kinases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-T-cell receptor (TCR), antigen presenting dendritic cell, MHC </w:t>
            </w:r>
            <w:proofErr w:type="spellStart"/>
            <w:r w:rsidRPr="00D15333">
              <w:rPr>
                <w:rFonts w:ascii="Bell MT" w:hAnsi="Bell MT" w:cs="Arial"/>
                <w:sz w:val="18"/>
                <w:szCs w:val="22"/>
              </w:rPr>
              <w:t>classII</w:t>
            </w:r>
            <w:proofErr w:type="spellEnd"/>
            <w:r w:rsidRPr="00D15333">
              <w:rPr>
                <w:rFonts w:ascii="Bell MT" w:hAnsi="Bell MT" w:cs="Arial"/>
                <w:sz w:val="18"/>
                <w:szCs w:val="22"/>
              </w:rPr>
              <w:t>, CD4, CD28, CD80</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-activation of ZAP70 by LCK, phosphorylation of LAT, recruitment of various effectors, among which phospholipase C</w:t>
            </w:r>
            <w:r w:rsidRPr="00D15333">
              <w:rPr>
                <w:rFonts w:ascii="Bell MT" w:hAnsi="Bell MT" w:cs="Arial"/>
                <w:sz w:val="18"/>
                <w:szCs w:val="22"/>
              </w:rPr>
              <w:t xml:space="preserve"> (PLCG1, phospholipase </w:t>
            </w:r>
            <w:proofErr w:type="spellStart"/>
            <w:r w:rsidRPr="00D15333">
              <w:rPr>
                <w:rFonts w:ascii="Bell MT" w:hAnsi="Bell MT" w:cs="Arial"/>
                <w:sz w:val="18"/>
                <w:szCs w:val="22"/>
              </w:rPr>
              <w:t>Cgamma</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-production of </w:t>
            </w:r>
            <w:proofErr w:type="spellStart"/>
            <w:r w:rsidRPr="00D15333">
              <w:rPr>
                <w:rFonts w:ascii="Bell MT" w:hAnsi="Bell MT" w:cs="Arial"/>
                <w:sz w:val="18"/>
                <w:szCs w:val="22"/>
              </w:rPr>
              <w:t>diacylglycerol</w:t>
            </w:r>
            <w:proofErr w:type="spellEnd"/>
            <w:r w:rsidRPr="00D15333">
              <w:rPr>
                <w:rFonts w:ascii="Bell MT" w:hAnsi="Bell MT" w:cs="Arial"/>
                <w:sz w:val="18"/>
                <w:szCs w:val="22"/>
              </w:rPr>
              <w:t xml:space="preserve"> and IP</w:t>
            </w:r>
            <w:r w:rsidRPr="00D15333">
              <w:rPr>
                <w:rFonts w:ascii="Bell MT" w:hAnsi="Bell MT" w:cs="Arial"/>
                <w:sz w:val="18"/>
                <w:szCs w:val="22"/>
                <w:vertAlign w:val="subscript"/>
              </w:rPr>
              <w:t>3</w:t>
            </w:r>
            <w:r w:rsidRPr="00D15333">
              <w:rPr>
                <w:rFonts w:ascii="Bell MT" w:hAnsi="Bell MT" w:cs="Arial"/>
                <w:sz w:val="18"/>
                <w:szCs w:val="22"/>
              </w:rPr>
              <w:t>, liberation of Ca</w:t>
            </w:r>
            <w:r w:rsidRPr="00D15333">
              <w:rPr>
                <w:rFonts w:ascii="Bell MT" w:hAnsi="Bell MT" w:cs="Arial"/>
                <w:sz w:val="18"/>
                <w:szCs w:val="22"/>
                <w:vertAlign w:val="superscript"/>
              </w:rPr>
              <w:t>2+</w:t>
            </w:r>
            <w:r w:rsidRPr="00D15333">
              <w:rPr>
                <w:rFonts w:ascii="Bell MT" w:hAnsi="Bell MT" w:cs="Arial"/>
                <w:sz w:val="18"/>
                <w:szCs w:val="22"/>
              </w:rPr>
              <w:t xml:space="preserve"> from intracellular stores, activation of Ca</w:t>
            </w:r>
            <w:r w:rsidRPr="00D15333">
              <w:rPr>
                <w:rFonts w:ascii="Bell MT" w:hAnsi="Bell MT" w:cs="Arial"/>
                <w:sz w:val="18"/>
                <w:szCs w:val="22"/>
                <w:vertAlign w:val="superscript"/>
              </w:rPr>
              <w:t>2+</w:t>
            </w:r>
            <w:r w:rsidRPr="00D15333">
              <w:rPr>
                <w:rFonts w:ascii="Bell MT" w:hAnsi="Bell MT" w:cs="Arial"/>
                <w:sz w:val="18"/>
                <w:szCs w:val="22"/>
              </w:rPr>
              <w:t>/</w:t>
            </w:r>
            <w:proofErr w:type="spellStart"/>
            <w:r w:rsidRPr="00D15333">
              <w:rPr>
                <w:rFonts w:ascii="Bell MT" w:hAnsi="Bell MT" w:cs="Arial"/>
                <w:sz w:val="18"/>
                <w:szCs w:val="22"/>
              </w:rPr>
              <w:t>calmodulin</w:t>
            </w:r>
            <w:proofErr w:type="spellEnd"/>
            <w:r w:rsidRPr="00D15333">
              <w:rPr>
                <w:rFonts w:ascii="Bell MT" w:hAnsi="Bell MT" w:cs="Arial"/>
                <w:sz w:val="18"/>
                <w:szCs w:val="22"/>
              </w:rPr>
              <w:t xml:space="preserve">-sensitive </w:t>
            </w:r>
            <w:proofErr w:type="spellStart"/>
            <w:r w:rsidRPr="00D15333">
              <w:rPr>
                <w:rFonts w:ascii="Bell MT" w:hAnsi="Bell MT" w:cs="Arial"/>
                <w:sz w:val="18"/>
                <w:szCs w:val="22"/>
              </w:rPr>
              <w:t>calcineurin</w:t>
            </w:r>
            <w:proofErr w:type="spellEnd"/>
            <w:r w:rsidRPr="00D15333">
              <w:rPr>
                <w:rFonts w:ascii="Bell MT" w:hAnsi="Bell MT" w:cs="Arial"/>
                <w:sz w:val="18"/>
                <w:szCs w:val="22"/>
              </w:rPr>
              <w:t xml:space="preserve"> (phosphatase), </w:t>
            </w:r>
            <w:proofErr w:type="spellStart"/>
            <w:r w:rsidRPr="00D15333">
              <w:rPr>
                <w:rFonts w:ascii="Bell MT" w:hAnsi="Bell MT" w:cs="Arial"/>
                <w:sz w:val="18"/>
                <w:szCs w:val="22"/>
              </w:rPr>
              <w:t>dephosphorylation</w:t>
            </w:r>
            <w:proofErr w:type="spellEnd"/>
            <w:r w:rsidRPr="00D15333">
              <w:rPr>
                <w:rFonts w:ascii="Bell MT" w:hAnsi="Bell MT" w:cs="Arial"/>
                <w:sz w:val="18"/>
                <w:szCs w:val="22"/>
              </w:rPr>
              <w:t xml:space="preserve"> of NFAT, nuclear translocation, DNA-binding and gene expression, calcium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-activation of atypical protein kinase-</w:t>
            </w:r>
            <w:r w:rsidRPr="00D15333">
              <w:rPr>
                <w:rFonts w:ascii="Bell MT" w:hAnsi="Bell MT" w:cs="Arial"/>
                <w:sz w:val="18"/>
                <w:szCs w:val="22"/>
              </w:rPr>
              <w:t xml:space="preserve"> (PRKCQ, </w:t>
            </w:r>
            <w:proofErr w:type="spellStart"/>
            <w:r w:rsidRPr="00D15333">
              <w:rPr>
                <w:rFonts w:ascii="Bell MT" w:hAnsi="Bell MT" w:cs="Arial"/>
                <w:sz w:val="18"/>
                <w:szCs w:val="22"/>
              </w:rPr>
              <w:t>PKCtheta</w:t>
            </w:r>
            <w:proofErr w:type="spellEnd"/>
            <w:r w:rsidRPr="00D15333">
              <w:rPr>
                <w:rFonts w:ascii="Bell MT" w:hAnsi="Bell MT" w:cs="Arial"/>
                <w:sz w:val="18"/>
                <w:szCs w:val="22"/>
              </w:rPr>
              <w:t xml:space="preserve">), phosphorylation of CARD11 (Carma1), filamentous assembly of BCL10 (CARD domains), binding of MALT1 and TRAF6 leading to ubiquitin-mediated assembly of a large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comprising TAB2/MAP3K7 (Tak1), IKBKG (</w:t>
            </w:r>
            <w:proofErr w:type="spellStart"/>
            <w:r w:rsidRPr="00D15333">
              <w:rPr>
                <w:rFonts w:ascii="Bell MT" w:hAnsi="Bell MT" w:cs="Arial"/>
                <w:sz w:val="18"/>
                <w:szCs w:val="22"/>
              </w:rPr>
              <w:t>Nemo</w:t>
            </w:r>
            <w:proofErr w:type="spellEnd"/>
            <w:r w:rsidRPr="00D15333">
              <w:rPr>
                <w:rFonts w:ascii="Bell MT" w:hAnsi="Bell MT" w:cs="Arial"/>
                <w:sz w:val="18"/>
                <w:szCs w:val="22"/>
              </w:rPr>
              <w:t>)/IKBKB (IKK</w:t>
            </w:r>
            <w:r w:rsidRPr="00D15333">
              <w:rPr>
                <w:rFonts w:ascii="Bell MT" w:hAnsi="Bell MT" w:cs="Arial"/>
                <w:sz w:val="18"/>
                <w:szCs w:val="22"/>
              </w:rPr>
              <w:t>)/CHUK(IKK</w:t>
            </w:r>
            <w:r w:rsidRPr="00D15333">
              <w:rPr>
                <w:rFonts w:ascii="Bell MT" w:hAnsi="Bell MT" w:cs="Arial"/>
                <w:sz w:val="18"/>
                <w:szCs w:val="22"/>
              </w:rPr>
              <w:t xml:space="preserve">), phosphorylation of inhibitor kB, nuclear translocation of transcription factor NFKB/RELA, DNA-binding and gene expression, </w:t>
            </w:r>
            <w:proofErr w:type="spellStart"/>
            <w:r w:rsidRPr="00D15333">
              <w:rPr>
                <w:rFonts w:ascii="Bell MT" w:hAnsi="Bell MT" w:cs="Arial"/>
                <w:sz w:val="18"/>
                <w:szCs w:val="22"/>
              </w:rPr>
              <w:t>kappaB</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-interferon (IFN) mediated dimerization of IFNAR1 and -2, activation of the non-receptor protein tyrosine kinases TYK2 and JAK1, JAK1-mediated phosphorylation of STAT1 and -2, dimerization, binding of IRF9 (ISGF3), nuclear translocation, DNA-binding, gene expression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-down regulation of the interferon pathway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-excursion on non-receptor tyrosine protein kinases</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-BCL10, adaptor protein with CARD domain, </w:t>
            </w:r>
            <w:proofErr w:type="spellStart"/>
            <w:r w:rsidRPr="00D15333">
              <w:rPr>
                <w:rFonts w:ascii="Bell MT" w:hAnsi="Bell MT" w:cs="Arial"/>
                <w:sz w:val="18"/>
                <w:szCs w:val="22"/>
              </w:rPr>
              <w:t>cryo</w:t>
            </w:r>
            <w:proofErr w:type="spellEnd"/>
            <w:r w:rsidRPr="00D15333">
              <w:rPr>
                <w:rFonts w:ascii="Bell MT" w:hAnsi="Bell MT" w:cs="Arial"/>
                <w:sz w:val="18"/>
                <w:szCs w:val="22"/>
              </w:rPr>
              <w:t xml:space="preserve">-electron microscopy structure determination, filamentous assembly, formation of a large adaptor structure that recruits numerous MALT1 proteins (caspase-like protease) and these, in turn, recruit TRAF6 proteins (E3-ubiquitin ligase), assembly of a big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complex, B-cell lymphoma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-CARD11 </w:t>
            </w:r>
            <w:proofErr w:type="spellStart"/>
            <w:r w:rsidRPr="00D15333">
              <w:rPr>
                <w:rFonts w:ascii="Bell MT" w:hAnsi="Bell MT" w:cs="Arial"/>
                <w:sz w:val="18"/>
                <w:szCs w:val="22"/>
              </w:rPr>
              <w:t>caspace</w:t>
            </w:r>
            <w:proofErr w:type="spellEnd"/>
            <w:r w:rsidRPr="00D15333">
              <w:rPr>
                <w:rFonts w:ascii="Bell MT" w:hAnsi="Bell MT" w:cs="Arial"/>
                <w:sz w:val="18"/>
                <w:szCs w:val="22"/>
              </w:rPr>
              <w:t xml:space="preserve">-recruitment domain protein-11 (CARMA1), schematic representation of protein unfolding, nucleation site of BCL10 assembly through CARD-CARD interaction, </w:t>
            </w:r>
            <w:proofErr w:type="spellStart"/>
            <w:r w:rsidRPr="00D15333">
              <w:rPr>
                <w:rFonts w:ascii="Bell MT" w:hAnsi="Bell MT" w:cs="Arial"/>
                <w:sz w:val="18"/>
                <w:szCs w:val="22"/>
              </w:rPr>
              <w:t>caspace</w:t>
            </w:r>
            <w:proofErr w:type="spellEnd"/>
            <w:r w:rsidRPr="00D15333">
              <w:rPr>
                <w:rFonts w:ascii="Bell MT" w:hAnsi="Bell MT" w:cs="Arial"/>
                <w:sz w:val="18"/>
                <w:szCs w:val="22"/>
              </w:rPr>
              <w:t>-recruitment domain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-CSK, C-</w:t>
            </w:r>
            <w:proofErr w:type="spellStart"/>
            <w:r w:rsidRPr="00D15333">
              <w:rPr>
                <w:rFonts w:ascii="Bell MT" w:hAnsi="Bell MT" w:cs="Arial"/>
                <w:sz w:val="18"/>
                <w:szCs w:val="22"/>
              </w:rPr>
              <w:t>Src</w:t>
            </w:r>
            <w:proofErr w:type="spellEnd"/>
            <w:r w:rsidRPr="00D15333">
              <w:rPr>
                <w:rFonts w:ascii="Bell MT" w:hAnsi="Bell MT" w:cs="Arial"/>
                <w:sz w:val="18"/>
                <w:szCs w:val="22"/>
              </w:rPr>
              <w:t xml:space="preserve"> kinase, non-receptor tyrosine kinase, activator kinase of SRC, domain architecture, molecular structure, membrane recruitment and activation through phosphorylated PAG1 (CBP)</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-IFN, interferon, classification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-IFNAR1, IFNAR2, interferon receptors bound to interferon-</w:t>
            </w:r>
            <w:r w:rsidRPr="00D15333">
              <w:rPr>
                <w:rFonts w:ascii="Bell MT" w:hAnsi="Bell MT" w:cs="Arial"/>
                <w:sz w:val="18"/>
                <w:szCs w:val="22"/>
              </w:rPr>
              <w:t> (</w:t>
            </w:r>
            <w:proofErr w:type="spellStart"/>
            <w:r w:rsidRPr="00D15333">
              <w:rPr>
                <w:rFonts w:ascii="Bell MT" w:hAnsi="Bell MT" w:cs="Arial"/>
                <w:sz w:val="18"/>
                <w:szCs w:val="22"/>
              </w:rPr>
              <w:t>IFNalpha</w:t>
            </w:r>
            <w:proofErr w:type="spellEnd"/>
            <w:r w:rsidRPr="00D15333">
              <w:rPr>
                <w:rFonts w:ascii="Bell MT" w:hAnsi="Bell MT" w:cs="Arial"/>
                <w:sz w:val="18"/>
                <w:szCs w:val="22"/>
              </w:rPr>
              <w:t>, IFNA), molecular structure combined with schematic representation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-MHCII, major histocompatibility complex class-II, schematic representation, binding of CD4</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-Non-receptor tyrosine protein kinases (NRTK), excursion, classification, domain architecture, members acting as oncogenes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-SRC, non-receptor tyrosine kinase, domain architecture, molecular structure, activation mechanisms, role of the membrane recruitment protein PAG1 (CBP), the upstream protein tyrosine kinase CSK and the tyrosine phosphatase PTPRC (CD45), sarcoma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-STAT, signal transducer and activator of transcription, schematic representation of phosphorylation, dimerization, association of </w:t>
            </w:r>
            <w:r w:rsidRPr="00D15333">
              <w:rPr>
                <w:rFonts w:ascii="Bell MT" w:hAnsi="Bell MT" w:cs="Arial"/>
                <w:sz w:val="18"/>
                <w:szCs w:val="22"/>
              </w:rPr>
              <w:lastRenderedPageBreak/>
              <w:t>IRF9, DNA-binding and induction of gene expression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-TCR, T-cell receptor, schematic and realistic representation, proximity of CD4</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-TCR-mediated activation of NFAT, domain architecture and domain interactions of proteins involved in the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pathway, nuclear factor of activated T-cells </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 xml:space="preserve">16) </w:t>
            </w:r>
            <w:proofErr w:type="spellStart"/>
            <w:r w:rsidRPr="00D15333">
              <w:rPr>
                <w:rFonts w:ascii="Bell MT" w:hAnsi="Bell MT" w:cs="Arial"/>
                <w:b/>
                <w:sz w:val="20"/>
                <w:szCs w:val="22"/>
              </w:rPr>
              <w:t>signaling</w:t>
            </w:r>
            <w:proofErr w:type="spellEnd"/>
            <w:r w:rsidRPr="00D15333">
              <w:rPr>
                <w:rFonts w:ascii="Bell MT" w:hAnsi="Bell MT" w:cs="Arial"/>
                <w:b/>
                <w:sz w:val="20"/>
                <w:szCs w:val="22"/>
              </w:rPr>
              <w:t xml:space="preserve"> through the insulin receptor: phosphoinositide 3-kinase and AKT</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 xml:space="preserve">Context: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Anabolic action of insulin, protein synthesis and glycogenesis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Insulin, receptor activation (RTK), recruitment and phosphorylation of IRS, recruitment and activation of PI 3K, recruitment and activation of AKT2 and its effect on mTORC1, GSK3B, FOXO1 and SREBP1</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2) </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insulin receptor activation (RTK), recruitment and phosphorylation of SH2/SORBS1/CBL, activation of RAPGEF1, recruitment to plasma membrane and fusion of GLUT4 vesicles</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insulin signaling, depletion of ATP and amino-acids, inhibition of mTORC1 by 5'-AMP-sensitive kinase PRKAA2 (AMPK) via TSC2 and RHEB</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 brief history of the discovery of insulin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-insulin receptor dimer (INSR), change in relative positions of kinase domain (mechanism unknown), activation of kinases through </w:t>
            </w:r>
            <w:proofErr w:type="spellStart"/>
            <w:r w:rsidRPr="00D15333">
              <w:rPr>
                <w:rFonts w:ascii="Bell MT" w:hAnsi="Bell MT" w:cs="Arial"/>
                <w:sz w:val="18"/>
                <w:szCs w:val="22"/>
              </w:rPr>
              <w:t>transphosphorylation</w:t>
            </w:r>
            <w:proofErr w:type="spellEnd"/>
            <w:r w:rsidRPr="00D15333">
              <w:rPr>
                <w:rFonts w:ascii="Bell MT" w:hAnsi="Bell MT" w:cs="Arial"/>
                <w:sz w:val="18"/>
                <w:szCs w:val="22"/>
              </w:rPr>
              <w:t xml:space="preserve"> of activation segment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-recruitment of scaffold protein IRS1 and adaptor protein SH2B2 (APS) via an </w:t>
            </w:r>
            <w:proofErr w:type="spellStart"/>
            <w:r w:rsidRPr="00D15333">
              <w:rPr>
                <w:rFonts w:ascii="Bell MT" w:hAnsi="Bell MT" w:cs="Arial"/>
                <w:sz w:val="18"/>
                <w:szCs w:val="22"/>
              </w:rPr>
              <w:t>phosphotyrosine</w:t>
            </w:r>
            <w:proofErr w:type="spellEnd"/>
            <w:r w:rsidRPr="00D15333">
              <w:rPr>
                <w:rFonts w:ascii="Bell MT" w:hAnsi="Bell MT" w:cs="Arial"/>
                <w:sz w:val="18"/>
                <w:szCs w:val="22"/>
              </w:rPr>
              <w:t xml:space="preserve"> PTB and SH2 domain respectively, insulin receptor substrate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-recruitment of phosphatidylinositol 3-kinases (PIK3C) and production of phosphatidylinositol-3,4,5-phosphate,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-recruitment of PDK1 and AKT2 through their PH-domain. Formation of a transient kinase dimer followed by </w:t>
            </w:r>
            <w:proofErr w:type="spellStart"/>
            <w:r w:rsidRPr="00D15333">
              <w:rPr>
                <w:rFonts w:ascii="Bell MT" w:hAnsi="Bell MT" w:cs="Arial"/>
                <w:sz w:val="18"/>
                <w:szCs w:val="22"/>
              </w:rPr>
              <w:t>transphosphorylation</w:t>
            </w:r>
            <w:proofErr w:type="spellEnd"/>
            <w:r w:rsidRPr="00D15333">
              <w:rPr>
                <w:rFonts w:ascii="Bell MT" w:hAnsi="Bell MT" w:cs="Arial"/>
                <w:sz w:val="18"/>
                <w:szCs w:val="22"/>
              </w:rPr>
              <w:t xml:space="preserve"> (in activation segment) and activation of AKT2 (</w:t>
            </w:r>
            <w:proofErr w:type="spellStart"/>
            <w:r w:rsidRPr="00D15333">
              <w:rPr>
                <w:rFonts w:ascii="Bell MT" w:hAnsi="Bell MT" w:cs="Arial"/>
                <w:sz w:val="18"/>
                <w:szCs w:val="22"/>
              </w:rPr>
              <w:t>PKBbeta</w:t>
            </w:r>
            <w:proofErr w:type="spellEnd"/>
            <w:r w:rsidRPr="00D15333">
              <w:rPr>
                <w:rFonts w:ascii="Bell MT" w:hAnsi="Bell MT" w:cs="Arial"/>
                <w:sz w:val="18"/>
                <w:szCs w:val="22"/>
              </w:rPr>
              <w:t>), phosphoinositide-dependent protein kinase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-phosphorylation and inhibition of GSK3B, activation of glycogen synthase (GYS) and phosphorylation and inhibition of TSC2 (</w:t>
            </w:r>
            <w:proofErr w:type="spellStart"/>
            <w:r w:rsidRPr="00D15333">
              <w:rPr>
                <w:rFonts w:ascii="Bell MT" w:hAnsi="Bell MT" w:cs="Arial"/>
                <w:sz w:val="18"/>
                <w:szCs w:val="22"/>
              </w:rPr>
              <w:t>GTPase</w:t>
            </w:r>
            <w:proofErr w:type="spellEnd"/>
            <w:r w:rsidRPr="00D15333">
              <w:rPr>
                <w:rFonts w:ascii="Bell MT" w:hAnsi="Bell MT" w:cs="Arial"/>
                <w:sz w:val="18"/>
                <w:szCs w:val="22"/>
              </w:rPr>
              <w:t xml:space="preserve"> activating protein), accumulation of the monomeric </w:t>
            </w:r>
            <w:proofErr w:type="spellStart"/>
            <w:r w:rsidRPr="00D15333">
              <w:rPr>
                <w:rFonts w:ascii="Bell MT" w:hAnsi="Bell MT" w:cs="Arial"/>
                <w:sz w:val="18"/>
                <w:szCs w:val="22"/>
              </w:rPr>
              <w:t>GTPase</w:t>
            </w:r>
            <w:proofErr w:type="spellEnd"/>
            <w:r w:rsidRPr="00D15333">
              <w:rPr>
                <w:rFonts w:ascii="Bell MT" w:hAnsi="Bell MT" w:cs="Arial"/>
                <w:sz w:val="18"/>
                <w:szCs w:val="22"/>
              </w:rPr>
              <w:t xml:space="preserve"> RHEB in its GTP-bound state at the lysosomal membrane, activation of the mTORC1 complex in the presence of RRAGA/B bound to GTP and RRAGC/D bound to GDP (permissive condition, only occurs in the presence of sufficient amino-acids in the lysosome), tuberous sclerosis, </w:t>
            </w:r>
            <w:proofErr w:type="spellStart"/>
            <w:r w:rsidRPr="00D15333">
              <w:rPr>
                <w:rFonts w:ascii="Bell MT" w:hAnsi="Bell MT" w:cs="Arial"/>
                <w:sz w:val="18"/>
                <w:szCs w:val="22"/>
              </w:rPr>
              <w:t>tuberin</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ras</w:t>
            </w:r>
            <w:proofErr w:type="spellEnd"/>
            <w:r w:rsidRPr="00D15333">
              <w:rPr>
                <w:rFonts w:ascii="Bell MT" w:hAnsi="Bell MT" w:cs="Arial"/>
                <w:sz w:val="18"/>
                <w:szCs w:val="22"/>
              </w:rPr>
              <w:t>-related GTP-binding 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-mTORC1 phosphorylation and activation of RPS6KB1 and phosphorylation and inhibition of 4EBP1 (removed from EIF4E, bound to the mRNA 5’cap, stimulation of protein synthesis), mammalian target of </w:t>
            </w:r>
            <w:proofErr w:type="spellStart"/>
            <w:r w:rsidRPr="00D15333">
              <w:rPr>
                <w:rFonts w:ascii="Bell MT" w:hAnsi="Bell MT" w:cs="Arial"/>
                <w:sz w:val="18"/>
                <w:szCs w:val="22"/>
              </w:rPr>
              <w:t>rapamycin</w:t>
            </w:r>
            <w:proofErr w:type="spellEnd"/>
            <w:r w:rsidRPr="00D15333">
              <w:rPr>
                <w:rFonts w:ascii="Bell MT" w:hAnsi="Bell MT" w:cs="Arial"/>
                <w:sz w:val="18"/>
                <w:szCs w:val="22"/>
              </w:rPr>
              <w:t>, MTOR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-5’AMP-mediated activation or PRKAA2 (AMPK), with the help of STK11, phosphorylation and activation of TSC2, accumulation of RHEB in GDP-bound state, enhanced autophagy and reduced protein synthesis </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-AGC-kinases, members, their domain architecture and common priming and activation mechanism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-AKT2 (</w:t>
            </w:r>
            <w:proofErr w:type="spellStart"/>
            <w:r w:rsidRPr="00D15333">
              <w:rPr>
                <w:rFonts w:ascii="Bell MT" w:hAnsi="Bell MT" w:cs="Arial"/>
                <w:sz w:val="18"/>
                <w:szCs w:val="22"/>
              </w:rPr>
              <w:t>PKBbeta</w:t>
            </w:r>
            <w:proofErr w:type="spellEnd"/>
            <w:r w:rsidRPr="00D15333">
              <w:rPr>
                <w:rFonts w:ascii="Bell MT" w:hAnsi="Bell MT" w:cs="Arial"/>
                <w:sz w:val="18"/>
                <w:szCs w:val="22"/>
              </w:rPr>
              <w:t xml:space="preserve">), domain architecture, family members, molecular structure, hydrophobic motif, activation segment, conserved residues, activation mechanism, role of mTORC2 (priming) and of PDK1 (activation), </w:t>
            </w:r>
            <w:proofErr w:type="spellStart"/>
            <w:r w:rsidRPr="00D15333">
              <w:rPr>
                <w:rFonts w:ascii="Bell MT" w:hAnsi="Bell MT" w:cs="Arial"/>
                <w:sz w:val="18"/>
                <w:szCs w:val="22"/>
              </w:rPr>
              <w:t>phosphosite</w:t>
            </w:r>
            <w:proofErr w:type="spellEnd"/>
            <w:r w:rsidRPr="00D15333">
              <w:rPr>
                <w:rFonts w:ascii="Bell MT" w:hAnsi="Bell MT" w:cs="Arial"/>
                <w:sz w:val="18"/>
                <w:szCs w:val="22"/>
              </w:rPr>
              <w:t xml:space="preserve"> sequence logo of substrates, protein kinase B</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-GSK3B, glycogen synthase kinase-3, surface representation of kinase domain, inhibition through phosphorylation of the N-terminal (</w:t>
            </w:r>
            <w:proofErr w:type="spellStart"/>
            <w:r w:rsidRPr="00D15333">
              <w:rPr>
                <w:rFonts w:ascii="Bell MT" w:hAnsi="Bell MT" w:cs="Arial"/>
                <w:sz w:val="18"/>
                <w:szCs w:val="22"/>
              </w:rPr>
              <w:t>pseudosubstrate</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processive</w:t>
            </w:r>
            <w:proofErr w:type="spellEnd"/>
            <w:r w:rsidRPr="00D15333">
              <w:rPr>
                <w:rFonts w:ascii="Bell MT" w:hAnsi="Bell MT" w:cs="Arial"/>
                <w:sz w:val="18"/>
                <w:szCs w:val="22"/>
              </w:rPr>
              <w:t xml:space="preserve"> phosphorylation, role in glycogen metabolism,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-INSR, insulin receptor, extracellular segment, molecular structure, </w:t>
            </w:r>
            <w:r w:rsidRPr="00D15333">
              <w:rPr>
                <w:rFonts w:ascii="Bell MT" w:hAnsi="Bell MT" w:cs="Arial"/>
                <w:sz w:val="18"/>
                <w:szCs w:val="22"/>
              </w:rPr>
              <w:t xml:space="preserve">- and </w:t>
            </w:r>
            <w:r w:rsidRPr="00D15333">
              <w:rPr>
                <w:rFonts w:ascii="Bell MT" w:hAnsi="Bell MT" w:cs="Arial"/>
                <w:sz w:val="18"/>
                <w:szCs w:val="22"/>
              </w:rPr>
              <w:t>-chain, domain architecture, cleavage sites and disulphide bonds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-MTORC1, kinase complex, domain architecture, complex composition, MTOR (kinase), RAPTOR (interacting with RRAGA/B), DEPTOR (inhibitor), MLST8 and interaction with FKB12/</w:t>
            </w:r>
            <w:proofErr w:type="spellStart"/>
            <w:r w:rsidRPr="00D15333">
              <w:rPr>
                <w:rFonts w:ascii="Bell MT" w:hAnsi="Bell MT" w:cs="Arial"/>
                <w:sz w:val="18"/>
                <w:szCs w:val="22"/>
              </w:rPr>
              <w:t>rapamycin</w:t>
            </w:r>
            <w:proofErr w:type="spellEnd"/>
            <w:r w:rsidRPr="00D15333">
              <w:rPr>
                <w:rFonts w:ascii="Bell MT" w:hAnsi="Bell MT" w:cs="Arial"/>
                <w:sz w:val="18"/>
                <w:szCs w:val="22"/>
              </w:rPr>
              <w:t xml:space="preserve">, mammalian target of </w:t>
            </w:r>
            <w:proofErr w:type="spellStart"/>
            <w:r w:rsidRPr="00D15333">
              <w:rPr>
                <w:rFonts w:ascii="Bell MT" w:hAnsi="Bell MT" w:cs="Arial"/>
                <w:sz w:val="18"/>
                <w:szCs w:val="22"/>
              </w:rPr>
              <w:t>rapamycin</w:t>
            </w:r>
            <w:proofErr w:type="spellEnd"/>
            <w:r w:rsidRPr="00D15333">
              <w:rPr>
                <w:rFonts w:ascii="Bell MT" w:hAnsi="Bell MT" w:cs="Arial"/>
                <w:sz w:val="18"/>
                <w:szCs w:val="22"/>
              </w:rPr>
              <w:t xml:space="preserve">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-MTORC2, kinase complex, domain architecture, complex composition, MTOR (kinase), RICTOR (interacting with PROTOR), DEPTOR (inhibitor), MLST8, mammalian target of </w:t>
            </w:r>
            <w:proofErr w:type="spellStart"/>
            <w:r w:rsidRPr="00D15333">
              <w:rPr>
                <w:rFonts w:ascii="Bell MT" w:hAnsi="Bell MT" w:cs="Arial"/>
                <w:sz w:val="18"/>
                <w:szCs w:val="22"/>
              </w:rPr>
              <w:t>rapamycin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-Phosphoinositide metabolism (PI), kinases, phosphatases and interacting protein domains (ENTH, FYVE, PH, PX, WD-repeat)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-PIK3C (PI 3-kinase, PI3K, </w:t>
            </w:r>
            <w:proofErr w:type="spellStart"/>
            <w:r w:rsidRPr="00D15333">
              <w:rPr>
                <w:rFonts w:ascii="Bell MT" w:hAnsi="Bell MT" w:cs="Arial"/>
                <w:sz w:val="18"/>
                <w:szCs w:val="22"/>
              </w:rPr>
              <w:t>phosphatidyl</w:t>
            </w:r>
            <w:proofErr w:type="spellEnd"/>
            <w:r w:rsidRPr="00D15333">
              <w:rPr>
                <w:rFonts w:ascii="Bell MT" w:hAnsi="Bell MT" w:cs="Arial"/>
                <w:sz w:val="18"/>
                <w:szCs w:val="22"/>
              </w:rPr>
              <w:t xml:space="preserve"> inositol 3-kinase, catalytic subunits, classification, regulatory subunits, upstream receptors (TRK, GPCR/ARRB1/RALGDS, GPCR/G</w:t>
            </w:r>
            <w:r w:rsidRPr="00D15333">
              <w:rPr>
                <w:rFonts w:ascii="Bell MT" w:hAnsi="Bell MT" w:cs="Arial"/>
                <w:sz w:val="18"/>
                <w:szCs w:val="22"/>
              </w:rPr>
              <w:t></w:t>
            </w:r>
            <w:r w:rsidRPr="00D15333">
              <w:rPr>
                <w:rFonts w:ascii="Bell MT" w:hAnsi="Bell MT" w:cs="Arial"/>
                <w:sz w:val="18"/>
                <w:szCs w:val="22"/>
              </w:rPr>
              <w:t>) and interacting proteins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-PIK3CG, PI 3-kinase-</w:t>
            </w:r>
            <w:r w:rsidRPr="00D15333">
              <w:rPr>
                <w:rFonts w:ascii="Bell MT" w:hAnsi="Bell MT" w:cs="Arial"/>
                <w:sz w:val="18"/>
                <w:szCs w:val="22"/>
              </w:rPr>
              <w:t xml:space="preserve">, molecular structure, binding to phospholipid membrane and phosphatidylinositol-4,5-bisphosphate, interaction with inhibitors (LY and </w:t>
            </w:r>
            <w:proofErr w:type="spellStart"/>
            <w:r w:rsidRPr="00D15333">
              <w:rPr>
                <w:rFonts w:ascii="Bell MT" w:hAnsi="Bell MT" w:cs="Arial"/>
                <w:sz w:val="18"/>
                <w:szCs w:val="22"/>
              </w:rPr>
              <w:t>Wortmannin</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-Ribosome, translation initiation complex, schematic representation, of components and phosphorylation processes (mRNA, EIF3, EIF4G, EIF4E, IEF2G, EIF4A/4B, </w:t>
            </w:r>
            <w:proofErr w:type="spellStart"/>
            <w:r w:rsidRPr="00D15333">
              <w:rPr>
                <w:rFonts w:ascii="Bell MT" w:hAnsi="Bell MT" w:cs="Arial"/>
                <w:sz w:val="18"/>
                <w:szCs w:val="22"/>
              </w:rPr>
              <w:t>tRNA</w:t>
            </w:r>
            <w:r w:rsidRPr="00D15333">
              <w:rPr>
                <w:rFonts w:ascii="Bell MT" w:hAnsi="Bell MT" w:cs="Arial"/>
                <w:sz w:val="18"/>
                <w:szCs w:val="22"/>
                <w:vertAlign w:val="superscript"/>
              </w:rPr>
              <w:t>met</w:t>
            </w:r>
            <w:proofErr w:type="spellEnd"/>
            <w:r w:rsidRPr="00D15333">
              <w:rPr>
                <w:rFonts w:ascii="Bell MT" w:hAnsi="Bell MT" w:cs="Arial"/>
                <w:sz w:val="18"/>
                <w:szCs w:val="22"/>
              </w:rPr>
              <w:t>, RPS6, RPS6KB1 (p70S6K1), MTORC1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-TSC1, domain architecture, phosphorylation sites, tuberous sclerosis, </w:t>
            </w:r>
            <w:proofErr w:type="spellStart"/>
            <w:r w:rsidRPr="00D15333">
              <w:rPr>
                <w:rFonts w:ascii="Bell MT" w:hAnsi="Bell MT" w:cs="Arial"/>
                <w:sz w:val="18"/>
                <w:szCs w:val="22"/>
              </w:rPr>
              <w:t>hamartin</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-TSC2, domain architecture, phosphorylation </w:t>
            </w:r>
            <w:r w:rsidRPr="00D15333">
              <w:rPr>
                <w:rFonts w:ascii="Bell MT" w:hAnsi="Bell MT" w:cs="Arial"/>
                <w:sz w:val="18"/>
                <w:szCs w:val="22"/>
              </w:rPr>
              <w:lastRenderedPageBreak/>
              <w:t xml:space="preserve">sites, tuberous sclerosis, </w:t>
            </w:r>
            <w:proofErr w:type="spellStart"/>
            <w:r w:rsidRPr="00D15333">
              <w:rPr>
                <w:rFonts w:ascii="Bell MT" w:hAnsi="Bell MT" w:cs="Arial"/>
                <w:sz w:val="18"/>
                <w:szCs w:val="22"/>
              </w:rPr>
              <w:t>tuberin</w:t>
            </w:r>
            <w:proofErr w:type="spellEnd"/>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17) TGF</w:t>
            </w:r>
            <w:r w:rsidRPr="00D15333">
              <w:rPr>
                <w:rFonts w:ascii="Bell MT" w:hAnsi="Bell MT" w:cs="Arial"/>
                <w:b/>
                <w:sz w:val="20"/>
                <w:szCs w:val="22"/>
              </w:rPr>
              <w:t xml:space="preserve"> and </w:t>
            </w:r>
            <w:proofErr w:type="spellStart"/>
            <w:r w:rsidRPr="00D15333">
              <w:rPr>
                <w:rFonts w:ascii="Bell MT" w:hAnsi="Bell MT" w:cs="Arial"/>
                <w:b/>
                <w:sz w:val="20"/>
                <w:szCs w:val="22"/>
              </w:rPr>
              <w:t>signaling</w:t>
            </w:r>
            <w:proofErr w:type="spellEnd"/>
            <w:r w:rsidRPr="00D15333">
              <w:rPr>
                <w:rFonts w:ascii="Bell MT" w:hAnsi="Bell MT" w:cs="Arial"/>
                <w:b/>
                <w:sz w:val="20"/>
                <w:szCs w:val="22"/>
              </w:rPr>
              <w:t xml:space="preserve"> through serine/threonine receptors</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-Cell cycle regulation,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-Cell fate decision during development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-Epithelial mesenchymal transition (EMT)</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Pathways:</w:t>
            </w:r>
          </w:p>
          <w:p w:rsidR="00D15333" w:rsidRPr="00D15333" w:rsidRDefault="00D15333" w:rsidP="001A64F1">
            <w:pPr>
              <w:rPr>
                <w:rFonts w:ascii="Bell MT" w:hAnsi="Bell MT" w:cs="Arial"/>
                <w:sz w:val="18"/>
                <w:szCs w:val="18"/>
                <w:lang w:val="en-GB"/>
              </w:rPr>
            </w:pPr>
            <w:proofErr w:type="spellStart"/>
            <w:r w:rsidRPr="00D15333">
              <w:rPr>
                <w:rFonts w:ascii="Bell MT" w:hAnsi="Bell MT" w:cs="Arial"/>
                <w:sz w:val="18"/>
                <w:szCs w:val="18"/>
                <w:lang w:val="en-GB"/>
              </w:rPr>
              <w:t>TGFbeta</w:t>
            </w:r>
            <w:proofErr w:type="spellEnd"/>
            <w:r w:rsidRPr="00D15333">
              <w:rPr>
                <w:rFonts w:ascii="Bell MT" w:hAnsi="Bell MT" w:cs="Arial"/>
                <w:sz w:val="18"/>
                <w:szCs w:val="18"/>
                <w:lang w:val="en-GB"/>
              </w:rPr>
              <w:t xml:space="preserve">-receptor </w:t>
            </w:r>
            <w:proofErr w:type="spellStart"/>
            <w:r w:rsidRPr="00D15333">
              <w:rPr>
                <w:rFonts w:ascii="Bell MT" w:hAnsi="Bell MT" w:cs="Arial"/>
                <w:sz w:val="18"/>
                <w:szCs w:val="18"/>
                <w:lang w:val="en-GB"/>
              </w:rPr>
              <w:t>signaling</w:t>
            </w:r>
            <w:proofErr w:type="spellEnd"/>
            <w:r w:rsidRPr="00D15333">
              <w:rPr>
                <w:rFonts w:ascii="Bell MT" w:hAnsi="Bell MT" w:cs="Arial"/>
                <w:sz w:val="18"/>
                <w:szCs w:val="18"/>
                <w:lang w:val="en-GB"/>
              </w:rPr>
              <w:t>, receptor serine/threonine protein kinase, via SMAD proteins, canonical pathway</w:t>
            </w:r>
          </w:p>
          <w:p w:rsidR="00D15333" w:rsidRPr="00D15333" w:rsidRDefault="00D15333" w:rsidP="001A64F1">
            <w:pPr>
              <w:rPr>
                <w:rFonts w:ascii="Bell MT" w:hAnsi="Bell MT" w:cs="Arial"/>
                <w:sz w:val="18"/>
                <w:szCs w:val="18"/>
                <w:lang w:val="en-GB"/>
              </w:rPr>
            </w:pPr>
          </w:p>
          <w:p w:rsidR="00D15333" w:rsidRPr="00D15333" w:rsidRDefault="00D15333" w:rsidP="001A64F1">
            <w:pPr>
              <w:rPr>
                <w:rFonts w:ascii="Bell MT" w:hAnsi="Bell MT" w:cs="Arial"/>
                <w:sz w:val="18"/>
                <w:szCs w:val="18"/>
                <w:lang w:val="en-GB"/>
              </w:rPr>
            </w:pPr>
            <w:proofErr w:type="spellStart"/>
            <w:r w:rsidRPr="00D15333">
              <w:rPr>
                <w:rFonts w:ascii="Bell MT" w:hAnsi="Bell MT" w:cs="Arial"/>
                <w:sz w:val="18"/>
                <w:szCs w:val="18"/>
                <w:lang w:val="en-GB"/>
              </w:rPr>
              <w:t>TGFbeta</w:t>
            </w:r>
            <w:proofErr w:type="spellEnd"/>
            <w:r w:rsidRPr="00D15333">
              <w:rPr>
                <w:rFonts w:ascii="Bell MT" w:hAnsi="Bell MT" w:cs="Arial"/>
                <w:sz w:val="18"/>
                <w:szCs w:val="18"/>
                <w:lang w:val="en-GB"/>
              </w:rPr>
              <w:t xml:space="preserve">-receptor, receptor serine/threonine protein kinase, </w:t>
            </w:r>
            <w:proofErr w:type="spellStart"/>
            <w:r w:rsidRPr="00D15333">
              <w:rPr>
                <w:rFonts w:ascii="Bell MT" w:hAnsi="Bell MT" w:cs="Arial"/>
                <w:sz w:val="18"/>
                <w:szCs w:val="18"/>
                <w:lang w:val="en-GB"/>
              </w:rPr>
              <w:t>signaling</w:t>
            </w:r>
            <w:proofErr w:type="spellEnd"/>
            <w:r w:rsidRPr="00D15333">
              <w:rPr>
                <w:rFonts w:ascii="Bell MT" w:hAnsi="Bell MT" w:cs="Arial"/>
                <w:sz w:val="18"/>
                <w:szCs w:val="18"/>
                <w:lang w:val="en-GB"/>
              </w:rPr>
              <w:t xml:space="preserve"> via PARD6, </w:t>
            </w:r>
            <w:proofErr w:type="spellStart"/>
            <w:r w:rsidRPr="00D15333">
              <w:rPr>
                <w:rFonts w:ascii="Bell MT" w:hAnsi="Bell MT" w:cs="Arial"/>
                <w:sz w:val="18"/>
                <w:szCs w:val="18"/>
                <w:lang w:val="en-GB"/>
              </w:rPr>
              <w:t>non canonical</w:t>
            </w:r>
            <w:proofErr w:type="spellEnd"/>
            <w:r w:rsidRPr="00D15333">
              <w:rPr>
                <w:rFonts w:ascii="Bell MT" w:hAnsi="Bell MT" w:cs="Arial"/>
                <w:sz w:val="18"/>
                <w:szCs w:val="18"/>
                <w:lang w:val="en-GB"/>
              </w:rPr>
              <w:t xml:space="preserve"> pathway</w:t>
            </w:r>
          </w:p>
          <w:p w:rsidR="00D15333" w:rsidRPr="00D15333" w:rsidRDefault="00D15333" w:rsidP="001A64F1">
            <w:pPr>
              <w:rPr>
                <w:rFonts w:ascii="Bell MT" w:hAnsi="Bell MT" w:cs="Arial"/>
                <w:sz w:val="18"/>
                <w:szCs w:val="18"/>
                <w:lang w:val="en-GB"/>
              </w:rPr>
            </w:pP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w:t>
            </w:r>
            <w:r w:rsidRPr="00D15333">
              <w:rPr>
                <w:rFonts w:ascii="Bell MT" w:hAnsi="Bell MT" w:cs="Arial"/>
                <w:sz w:val="18"/>
                <w:szCs w:val="22"/>
              </w:rPr>
              <w:t> (</w:t>
            </w:r>
            <w:proofErr w:type="spellStart"/>
            <w:r w:rsidRPr="00D15333">
              <w:rPr>
                <w:rFonts w:ascii="Bell MT" w:hAnsi="Bell MT" w:cs="Arial"/>
                <w:sz w:val="18"/>
                <w:szCs w:val="22"/>
              </w:rPr>
              <w:t>TGFbeta</w:t>
            </w:r>
            <w:proofErr w:type="spellEnd"/>
            <w:r w:rsidRPr="00D15333">
              <w:rPr>
                <w:rFonts w:ascii="Bell MT" w:hAnsi="Bell MT" w:cs="Arial"/>
                <w:sz w:val="18"/>
                <w:szCs w:val="22"/>
              </w:rPr>
              <w:t>, TGFB) a matrix associated cytokine, precursor form (LAP-TGFB)</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-TGFBR, a family or receptors, accessory and pseudo receptors, ligands and traps, ACVR (</w:t>
            </w:r>
            <w:proofErr w:type="spellStart"/>
            <w:r w:rsidRPr="00D15333">
              <w:rPr>
                <w:rFonts w:ascii="Bell MT" w:hAnsi="Bell MT" w:cs="Arial"/>
                <w:sz w:val="18"/>
                <w:szCs w:val="22"/>
              </w:rPr>
              <w:t>activin</w:t>
            </w:r>
            <w:proofErr w:type="spellEnd"/>
            <w:r w:rsidRPr="00D15333">
              <w:rPr>
                <w:rFonts w:ascii="Bell MT" w:hAnsi="Bell MT" w:cs="Arial"/>
                <w:sz w:val="18"/>
                <w:szCs w:val="22"/>
              </w:rPr>
              <w:t>), AMHR (anti-</w:t>
            </w:r>
            <w:proofErr w:type="spellStart"/>
            <w:r w:rsidRPr="00D15333">
              <w:rPr>
                <w:rFonts w:ascii="Bell MT" w:hAnsi="Bell MT" w:cs="Arial"/>
                <w:sz w:val="18"/>
                <w:szCs w:val="22"/>
              </w:rPr>
              <w:t>Muellerin</w:t>
            </w:r>
            <w:proofErr w:type="spellEnd"/>
            <w:r w:rsidRPr="00D15333">
              <w:rPr>
                <w:rFonts w:ascii="Bell MT" w:hAnsi="Bell MT" w:cs="Arial"/>
                <w:sz w:val="18"/>
                <w:szCs w:val="22"/>
              </w:rPr>
              <w:t xml:space="preserve"> hormone), BMPR (bone morphogenetic) and BAMBI, </w:t>
            </w:r>
            <w:proofErr w:type="spellStart"/>
            <w:r w:rsidRPr="00D15333">
              <w:rPr>
                <w:rFonts w:ascii="Bell MT" w:hAnsi="Bell MT" w:cs="Arial"/>
                <w:sz w:val="18"/>
                <w:szCs w:val="22"/>
              </w:rPr>
              <w:t>endoglin</w:t>
            </w:r>
            <w:proofErr w:type="spellEnd"/>
            <w:r w:rsidRPr="00D15333">
              <w:rPr>
                <w:rFonts w:ascii="Bell MT" w:hAnsi="Bell MT" w:cs="Arial"/>
                <w:sz w:val="18"/>
                <w:szCs w:val="22"/>
              </w:rPr>
              <w:t xml:space="preserve"> (ENG), FSTL (</w:t>
            </w:r>
            <w:proofErr w:type="spellStart"/>
            <w:r w:rsidRPr="00D15333">
              <w:rPr>
                <w:rFonts w:ascii="Bell MT" w:hAnsi="Bell MT" w:cs="Arial"/>
                <w:sz w:val="18"/>
                <w:szCs w:val="22"/>
              </w:rPr>
              <w:t>follistatin</w:t>
            </w:r>
            <w:proofErr w:type="spellEnd"/>
            <w:r w:rsidRPr="00D15333">
              <w:rPr>
                <w:rFonts w:ascii="Bell MT" w:hAnsi="Bell MT" w:cs="Arial"/>
                <w:sz w:val="18"/>
                <w:szCs w:val="22"/>
              </w:rPr>
              <w:t>), CHRD (</w:t>
            </w:r>
            <w:proofErr w:type="spellStart"/>
            <w:r w:rsidRPr="00D15333">
              <w:rPr>
                <w:rFonts w:ascii="Bell MT" w:hAnsi="Bell MT" w:cs="Arial"/>
                <w:sz w:val="18"/>
                <w:szCs w:val="22"/>
              </w:rPr>
              <w:t>chordin</w:t>
            </w:r>
            <w:proofErr w:type="spellEnd"/>
            <w:r w:rsidRPr="00D15333">
              <w:rPr>
                <w:rFonts w:ascii="Bell MT" w:hAnsi="Bell MT" w:cs="Arial"/>
                <w:sz w:val="18"/>
                <w:szCs w:val="22"/>
              </w:rPr>
              <w:t>), NOG (noggin), CER1 (Cerberus), DCN (</w:t>
            </w:r>
            <w:proofErr w:type="spellStart"/>
            <w:r w:rsidRPr="00D15333">
              <w:rPr>
                <w:rFonts w:ascii="Bell MT" w:hAnsi="Bell MT" w:cs="Arial"/>
                <w:sz w:val="18"/>
                <w:szCs w:val="22"/>
              </w:rPr>
              <w:t>decorin</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-contribution of Drosophila </w:t>
            </w:r>
            <w:r w:rsidRPr="00D15333">
              <w:rPr>
                <w:rFonts w:ascii="Bell MT" w:hAnsi="Bell MT" w:cs="Arial"/>
                <w:i/>
                <w:sz w:val="18"/>
                <w:szCs w:val="22"/>
              </w:rPr>
              <w:t xml:space="preserve">melanogaster </w:t>
            </w:r>
            <w:r w:rsidRPr="00D15333">
              <w:rPr>
                <w:rFonts w:ascii="Bell MT" w:hAnsi="Bell MT" w:cs="Arial"/>
                <w:sz w:val="18"/>
                <w:szCs w:val="22"/>
              </w:rPr>
              <w:t>(</w:t>
            </w:r>
            <w:proofErr w:type="spellStart"/>
            <w:r w:rsidRPr="00D15333">
              <w:rPr>
                <w:rFonts w:ascii="Bell MT" w:hAnsi="Bell MT" w:cs="Arial"/>
                <w:sz w:val="18"/>
                <w:szCs w:val="22"/>
              </w:rPr>
              <w:t>Dpp</w:t>
            </w:r>
            <w:proofErr w:type="spellEnd"/>
            <w:r w:rsidRPr="00D15333">
              <w:rPr>
                <w:rFonts w:ascii="Bell MT" w:hAnsi="Bell MT" w:cs="Arial"/>
                <w:sz w:val="18"/>
                <w:szCs w:val="22"/>
              </w:rPr>
              <w:t xml:space="preserve">, Sax, </w:t>
            </w:r>
            <w:proofErr w:type="spellStart"/>
            <w:r w:rsidRPr="00D15333">
              <w:rPr>
                <w:rFonts w:ascii="Bell MT" w:hAnsi="Bell MT" w:cs="Arial"/>
                <w:sz w:val="18"/>
                <w:szCs w:val="22"/>
              </w:rPr>
              <w:t>Tkv</w:t>
            </w:r>
            <w:proofErr w:type="spellEnd"/>
            <w:r w:rsidRPr="00D15333">
              <w:rPr>
                <w:rFonts w:ascii="Bell MT" w:hAnsi="Bell MT" w:cs="Arial"/>
                <w:sz w:val="18"/>
                <w:szCs w:val="22"/>
              </w:rPr>
              <w:t>, Mad)</w:t>
            </w:r>
            <w:r w:rsidRPr="00D15333">
              <w:rPr>
                <w:rFonts w:ascii="Bell MT" w:hAnsi="Bell MT" w:cs="Arial"/>
                <w:i/>
                <w:sz w:val="18"/>
                <w:szCs w:val="22"/>
              </w:rPr>
              <w:t>,</w:t>
            </w:r>
            <w:r w:rsidRPr="00D15333">
              <w:rPr>
                <w:rFonts w:ascii="Bell MT" w:hAnsi="Bell MT" w:cs="Arial"/>
                <w:sz w:val="18"/>
                <w:szCs w:val="22"/>
              </w:rPr>
              <w:t xml:space="preserve"> </w:t>
            </w:r>
            <w:proofErr w:type="spellStart"/>
            <w:r w:rsidRPr="00D15333">
              <w:rPr>
                <w:rFonts w:ascii="Bell MT" w:hAnsi="Bell MT" w:cs="Arial"/>
                <w:sz w:val="18"/>
                <w:szCs w:val="22"/>
              </w:rPr>
              <w:t>Caenorhabditis</w:t>
            </w:r>
            <w:proofErr w:type="spellEnd"/>
            <w:r w:rsidRPr="00D15333">
              <w:rPr>
                <w:rFonts w:ascii="Bell MT" w:hAnsi="Bell MT" w:cs="Arial"/>
                <w:sz w:val="18"/>
                <w:szCs w:val="22"/>
              </w:rPr>
              <w:t xml:space="preserve"> </w:t>
            </w:r>
            <w:proofErr w:type="spellStart"/>
            <w:r w:rsidRPr="00D15333">
              <w:rPr>
                <w:rFonts w:ascii="Bell MT" w:hAnsi="Bell MT" w:cs="Arial"/>
                <w:i/>
                <w:sz w:val="18"/>
                <w:szCs w:val="22"/>
              </w:rPr>
              <w:t>elegans</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Daf</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Sma</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Xenopus</w:t>
            </w:r>
            <w:proofErr w:type="spellEnd"/>
            <w:r w:rsidRPr="00D15333">
              <w:rPr>
                <w:rFonts w:ascii="Bell MT" w:hAnsi="Bell MT" w:cs="Arial"/>
                <w:sz w:val="18"/>
                <w:szCs w:val="22"/>
              </w:rPr>
              <w:t xml:space="preserve"> </w:t>
            </w:r>
            <w:proofErr w:type="spellStart"/>
            <w:r w:rsidRPr="00D15333">
              <w:rPr>
                <w:rFonts w:ascii="Bell MT" w:hAnsi="Bell MT" w:cs="Arial"/>
                <w:i/>
                <w:sz w:val="18"/>
                <w:szCs w:val="22"/>
              </w:rPr>
              <w:t>laevis</w:t>
            </w:r>
            <w:proofErr w:type="spellEnd"/>
            <w:r w:rsidRPr="00D15333">
              <w:rPr>
                <w:rFonts w:ascii="Bell MT" w:hAnsi="Bell MT" w:cs="Arial"/>
                <w:sz w:val="18"/>
                <w:szCs w:val="22"/>
              </w:rPr>
              <w:t xml:space="preserve"> (Vg1) in the discovery of the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pathway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-type 1 and type-2 receptor, phosphorylation of GS-domain, removal of inhibitory wedge, kinase activation, role or ZFYVE9 (SARA) in bringing SMAD to the receptor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-SMAD types, receptor-regulated, common mediator and inhibitory, phosphorylation of regulated SMAD protein by type-1 receptor, association with common mediator SMAD4, translocation to the nucleus, binding to SMAD-binding element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-association of co-activators, PIN1, YAP1, EP300, CREBP, mediator complex, elongation complex, SWI/SNF</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-role of master transcription factors, SPI, POU5F1, MYOD1, in making DNA accessible for SMAD proteins, cell-lineage dependent, cooperative action with other transcription factors (FOXO1, E2F4, STAT3, ATF3, JUN, RBL1) which are controlled by other cytokines (signal integration)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-phosphorylation of linker region determines duration of transcriptional activity, role of kinases CDK8, CDK9 and phosphatase PPM1A and the RNA-polymerase-associated phosphatases CTDSP1, CTDSP2 and CTDSPL, regulation of protein half-life by phosphorylation through the kinase GSK3B</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-mono-ubiquitination dissociates SMAD complexes, role of TRIM33/UBE2D3, </w:t>
            </w:r>
            <w:proofErr w:type="spellStart"/>
            <w:r w:rsidRPr="00D15333">
              <w:rPr>
                <w:rFonts w:ascii="Bell MT" w:hAnsi="Bell MT" w:cs="Arial"/>
                <w:sz w:val="18"/>
                <w:szCs w:val="22"/>
              </w:rPr>
              <w:t>polyubiquitination</w:t>
            </w:r>
            <w:proofErr w:type="spellEnd"/>
            <w:r w:rsidRPr="00D15333">
              <w:rPr>
                <w:rFonts w:ascii="Bell MT" w:hAnsi="Bell MT" w:cs="Arial"/>
                <w:sz w:val="18"/>
                <w:szCs w:val="22"/>
              </w:rPr>
              <w:t xml:space="preserve"> (K48) causes destruction, role of NEDD4L and SMURF1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-phosphorylation of linker region in cytoplasm prevents nuclear translocation, role of </w:t>
            </w:r>
            <w:proofErr w:type="spellStart"/>
            <w:r w:rsidRPr="00D15333">
              <w:rPr>
                <w:rFonts w:ascii="Bell MT" w:hAnsi="Bell MT" w:cs="Arial"/>
                <w:sz w:val="18"/>
                <w:szCs w:val="22"/>
              </w:rPr>
              <w:t>MAPkinase</w:t>
            </w:r>
            <w:proofErr w:type="spellEnd"/>
            <w:r w:rsidRPr="00D15333">
              <w:rPr>
                <w:rFonts w:ascii="Bell MT" w:hAnsi="Bell MT" w:cs="Arial"/>
                <w:sz w:val="18"/>
                <w:szCs w:val="22"/>
              </w:rPr>
              <w:t>, and promotes destruction, role of SMURF1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-holding the pathway in check, role of inhibitory SMAD proteins, SMAD6 in creating inactive SMAD complexes, SMAD7 in blocking the receptors, and causing their uptake and destruction (SMURF2/SMAD7 complex)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w:t>
            </w:r>
            <w:proofErr w:type="gramStart"/>
            <w:r w:rsidRPr="00D15333">
              <w:rPr>
                <w:rFonts w:ascii="Bell MT" w:hAnsi="Bell MT" w:cs="Arial"/>
                <w:sz w:val="18"/>
                <w:szCs w:val="22"/>
              </w:rPr>
              <w:t>bone-morphogenetic</w:t>
            </w:r>
            <w:proofErr w:type="gramEnd"/>
            <w:r w:rsidRPr="00D15333">
              <w:rPr>
                <w:rFonts w:ascii="Bell MT" w:hAnsi="Bell MT" w:cs="Arial"/>
                <w:sz w:val="18"/>
                <w:szCs w:val="22"/>
              </w:rPr>
              <w:t xml:space="preserve"> protein (BMP, member of the TGFB family) and fibroblast growth factor (FGF) in the induction of neuro-</w:t>
            </w:r>
            <w:r w:rsidRPr="00D15333">
              <w:rPr>
                <w:rFonts w:ascii="Bell MT" w:hAnsi="Bell MT" w:cs="Arial"/>
                <w:sz w:val="18"/>
                <w:szCs w:val="22"/>
              </w:rPr>
              <w:lastRenderedPageBreak/>
              <w:t xml:space="preserve">ectoderm in the </w:t>
            </w:r>
            <w:proofErr w:type="spellStart"/>
            <w:r w:rsidRPr="00D15333">
              <w:rPr>
                <w:rFonts w:ascii="Bell MT" w:hAnsi="Bell MT" w:cs="Arial"/>
                <w:sz w:val="18"/>
                <w:szCs w:val="22"/>
              </w:rPr>
              <w:t>Xenopus</w:t>
            </w:r>
            <w:proofErr w:type="spellEnd"/>
            <w:r w:rsidRPr="00D15333">
              <w:rPr>
                <w:rFonts w:ascii="Bell MT" w:hAnsi="Bell MT" w:cs="Arial"/>
                <w:sz w:val="18"/>
                <w:szCs w:val="22"/>
              </w:rPr>
              <w:t xml:space="preserve"> </w:t>
            </w:r>
            <w:proofErr w:type="spellStart"/>
            <w:r w:rsidRPr="00D15333">
              <w:rPr>
                <w:rFonts w:ascii="Bell MT" w:hAnsi="Bell MT" w:cs="Arial"/>
                <w:i/>
                <w:sz w:val="18"/>
                <w:szCs w:val="22"/>
              </w:rPr>
              <w:t>laevis</w:t>
            </w:r>
            <w:proofErr w:type="spellEnd"/>
            <w:r w:rsidRPr="00D15333">
              <w:rPr>
                <w:rFonts w:ascii="Bell MT" w:hAnsi="Bell MT" w:cs="Arial"/>
                <w:sz w:val="18"/>
                <w:szCs w:val="22"/>
              </w:rPr>
              <w:t xml:space="preserve"> embryo (Spemann organizer activity).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w:t>
            </w:r>
            <w:r w:rsidRPr="00D15333">
              <w:rPr>
                <w:rFonts w:ascii="Bell MT" w:hAnsi="Bell MT" w:cs="Arial"/>
                <w:sz w:val="18"/>
                <w:szCs w:val="22"/>
              </w:rPr>
              <w:t> and inhibition of cell division cycle progression, SMAD mutations and cancer, role of TGF</w:t>
            </w:r>
            <w:r w:rsidRPr="00D15333">
              <w:rPr>
                <w:rFonts w:ascii="Bell MT" w:hAnsi="Bell MT" w:cs="Arial"/>
                <w:sz w:val="18"/>
                <w:szCs w:val="22"/>
              </w:rPr>
              <w:t> in epithelial mesenchymal transition (EMT)</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-Hans Spemann, Hilde </w:t>
            </w:r>
            <w:proofErr w:type="spellStart"/>
            <w:r w:rsidRPr="00D15333">
              <w:rPr>
                <w:rFonts w:ascii="Bell MT" w:hAnsi="Bell MT" w:cs="Arial"/>
                <w:sz w:val="18"/>
                <w:szCs w:val="22"/>
              </w:rPr>
              <w:t>Mangold</w:t>
            </w:r>
            <w:proofErr w:type="spellEnd"/>
            <w:r w:rsidRPr="00D15333">
              <w:rPr>
                <w:rFonts w:ascii="Bell MT" w:hAnsi="Bell MT" w:cs="Arial"/>
                <w:sz w:val="18"/>
                <w:szCs w:val="22"/>
              </w:rPr>
              <w:t xml:space="preserve">, the organizer, </w:t>
            </w:r>
            <w:proofErr w:type="spellStart"/>
            <w:r w:rsidRPr="00D15333">
              <w:rPr>
                <w:rFonts w:ascii="Bell MT" w:hAnsi="Bell MT" w:cs="Arial"/>
                <w:sz w:val="18"/>
                <w:szCs w:val="22"/>
              </w:rPr>
              <w:t>Xenopus</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Laevis</w:t>
            </w:r>
            <w:proofErr w:type="spellEnd"/>
            <w:r w:rsidRPr="00D15333">
              <w:rPr>
                <w:rFonts w:ascii="Bell MT" w:hAnsi="Bell MT" w:cs="Arial"/>
                <w:sz w:val="18"/>
                <w:szCs w:val="22"/>
              </w:rPr>
              <w:t>, embryonic development, Nobel Prize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-SMAD, transcription factor, molecular structure, MH1 and MH2 domain, DNA-binding, schematic representation of phosphorylation and ubiquitination sites, composition of </w:t>
            </w:r>
            <w:proofErr w:type="spellStart"/>
            <w:r w:rsidRPr="00D15333">
              <w:rPr>
                <w:rFonts w:ascii="Bell MT" w:hAnsi="Bell MT" w:cs="Arial"/>
                <w:sz w:val="18"/>
                <w:szCs w:val="22"/>
              </w:rPr>
              <w:t>trimeric</w:t>
            </w:r>
            <w:proofErr w:type="spellEnd"/>
            <w:r w:rsidRPr="00D15333">
              <w:rPr>
                <w:rFonts w:ascii="Bell MT" w:hAnsi="Bell MT" w:cs="Arial"/>
                <w:sz w:val="18"/>
                <w:szCs w:val="22"/>
              </w:rPr>
              <w:t xml:space="preserve"> complex, </w:t>
            </w:r>
            <w:proofErr w:type="spellStart"/>
            <w:r w:rsidRPr="00D15333">
              <w:rPr>
                <w:rFonts w:ascii="Bell MT" w:hAnsi="Bell MT" w:cs="Arial"/>
                <w:sz w:val="18"/>
                <w:szCs w:val="22"/>
              </w:rPr>
              <w:t>sma</w:t>
            </w:r>
            <w:proofErr w:type="spellEnd"/>
            <w:r w:rsidRPr="00D15333">
              <w:rPr>
                <w:rFonts w:ascii="Bell MT" w:hAnsi="Bell MT" w:cs="Arial"/>
                <w:sz w:val="18"/>
                <w:szCs w:val="22"/>
              </w:rPr>
              <w:t>, MAD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-TGFB (TGF</w:t>
            </w:r>
            <w:r w:rsidRPr="00D15333">
              <w:rPr>
                <w:rFonts w:ascii="Bell MT" w:hAnsi="Bell MT" w:cs="Arial"/>
                <w:sz w:val="18"/>
                <w:szCs w:val="22"/>
              </w:rPr>
              <w:t></w:t>
            </w:r>
            <w:r w:rsidRPr="00D15333">
              <w:rPr>
                <w:rFonts w:ascii="Bell MT" w:hAnsi="Bell MT" w:cs="Arial"/>
                <w:sz w:val="18"/>
                <w:szCs w:val="22"/>
              </w:rPr>
              <w:t></w:t>
            </w:r>
            <w:r w:rsidRPr="00D15333">
              <w:rPr>
                <w:rFonts w:ascii="Bell MT" w:hAnsi="Bell MT" w:cs="Arial"/>
                <w:sz w:val="18"/>
                <w:szCs w:val="22"/>
              </w:rPr>
              <w:t></w:t>
            </w:r>
            <w:proofErr w:type="spellStart"/>
            <w:r w:rsidRPr="00D15333">
              <w:rPr>
                <w:rFonts w:ascii="Bell MT" w:hAnsi="Bell MT" w:cs="Arial"/>
                <w:sz w:val="18"/>
                <w:szCs w:val="22"/>
              </w:rPr>
              <w:t>TGFbeta</w:t>
            </w:r>
            <w:proofErr w:type="spellEnd"/>
            <w:r w:rsidRPr="00D15333">
              <w:rPr>
                <w:rFonts w:ascii="Bell MT" w:hAnsi="Bell MT" w:cs="Arial"/>
                <w:sz w:val="18"/>
                <w:szCs w:val="22"/>
              </w:rPr>
              <w:t>), transforming growth factor beta, ligand, dimer, cysteine knot, precursor protein LAP-LTBP (latency associated binding protein)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TGFB, transforming growth factor beta, family of ligands</w:t>
            </w:r>
            <w:r w:rsidRPr="00D15333">
              <w:rPr>
                <w:rFonts w:ascii="Bell MT" w:hAnsi="Bell MT" w:cs="Arial"/>
                <w:sz w:val="18"/>
                <w:szCs w:val="22"/>
              </w:rPr>
              <w:t></w:t>
            </w:r>
            <w:r w:rsidRPr="00D15333">
              <w:rPr>
                <w:rFonts w:ascii="Bell MT" w:hAnsi="Bell MT" w:cs="Arial"/>
                <w:sz w:val="18"/>
                <w:szCs w:val="22"/>
              </w:rPr>
              <w:t>INHB (</w:t>
            </w:r>
            <w:proofErr w:type="spellStart"/>
            <w:r w:rsidRPr="00D15333">
              <w:rPr>
                <w:rFonts w:ascii="Bell MT" w:hAnsi="Bell MT" w:cs="Arial"/>
                <w:sz w:val="18"/>
                <w:szCs w:val="22"/>
              </w:rPr>
              <w:t>activin</w:t>
            </w:r>
            <w:proofErr w:type="spellEnd"/>
            <w:r w:rsidRPr="00D15333">
              <w:rPr>
                <w:rFonts w:ascii="Bell MT" w:hAnsi="Bell MT" w:cs="Arial"/>
                <w:sz w:val="18"/>
                <w:szCs w:val="22"/>
              </w:rPr>
              <w:t>), AMH (anti-</w:t>
            </w:r>
            <w:proofErr w:type="spellStart"/>
            <w:r w:rsidRPr="00D15333">
              <w:rPr>
                <w:rFonts w:ascii="Bell MT" w:hAnsi="Bell MT" w:cs="Arial"/>
                <w:sz w:val="18"/>
                <w:szCs w:val="22"/>
              </w:rPr>
              <w:t>Muellerian</w:t>
            </w:r>
            <w:proofErr w:type="spellEnd"/>
            <w:r w:rsidRPr="00D15333">
              <w:rPr>
                <w:rFonts w:ascii="Bell MT" w:hAnsi="Bell MT" w:cs="Arial"/>
                <w:sz w:val="18"/>
                <w:szCs w:val="22"/>
              </w:rPr>
              <w:t xml:space="preserve"> hormone), BMP (bone morphogenetic), GDF (growth and differentiation), INH (</w:t>
            </w:r>
            <w:proofErr w:type="spellStart"/>
            <w:r w:rsidRPr="00D15333">
              <w:rPr>
                <w:rFonts w:ascii="Bell MT" w:hAnsi="Bell MT" w:cs="Arial"/>
                <w:sz w:val="18"/>
                <w:szCs w:val="22"/>
              </w:rPr>
              <w:t>inhibin</w:t>
            </w:r>
            <w:proofErr w:type="spellEnd"/>
            <w:r w:rsidRPr="00D15333">
              <w:rPr>
                <w:rFonts w:ascii="Bell MT" w:hAnsi="Bell MT" w:cs="Arial"/>
                <w:sz w:val="18"/>
                <w:szCs w:val="22"/>
              </w:rPr>
              <w:t>) LEFTY, MSTN (</w:t>
            </w:r>
            <w:proofErr w:type="spellStart"/>
            <w:r w:rsidRPr="00D15333">
              <w:rPr>
                <w:rFonts w:ascii="Bell MT" w:hAnsi="Bell MT" w:cs="Arial"/>
                <w:sz w:val="18"/>
                <w:szCs w:val="22"/>
              </w:rPr>
              <w:t>myostatin</w:t>
            </w:r>
            <w:proofErr w:type="spellEnd"/>
            <w:r w:rsidRPr="00D15333">
              <w:rPr>
                <w:rFonts w:ascii="Bell MT" w:hAnsi="Bell MT" w:cs="Arial"/>
                <w:sz w:val="18"/>
                <w:szCs w:val="22"/>
              </w:rPr>
              <w:t>), NODAL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-TGFBR (TGF</w:t>
            </w:r>
            <w:r w:rsidRPr="00D15333">
              <w:rPr>
                <w:rFonts w:ascii="Bell MT" w:hAnsi="Bell MT" w:cs="Arial"/>
                <w:sz w:val="18"/>
                <w:szCs w:val="22"/>
              </w:rPr>
              <w:t></w:t>
            </w:r>
            <w:r w:rsidRPr="00D15333">
              <w:rPr>
                <w:rFonts w:ascii="Bell MT" w:hAnsi="Bell MT" w:cs="Arial"/>
                <w:sz w:val="18"/>
                <w:szCs w:val="22"/>
              </w:rPr>
              <w:t xml:space="preserve">receptor, </w:t>
            </w:r>
            <w:proofErr w:type="spellStart"/>
            <w:r w:rsidRPr="00D15333">
              <w:rPr>
                <w:rFonts w:ascii="Bell MT" w:hAnsi="Bell MT" w:cs="Arial"/>
                <w:sz w:val="18"/>
                <w:szCs w:val="22"/>
              </w:rPr>
              <w:t>TGFbeta</w:t>
            </w:r>
            <w:proofErr w:type="spellEnd"/>
            <w:r w:rsidRPr="00D15333">
              <w:rPr>
                <w:rFonts w:ascii="Bell MT" w:hAnsi="Bell MT" w:cs="Arial"/>
                <w:sz w:val="18"/>
                <w:szCs w:val="22"/>
              </w:rPr>
              <w:t xml:space="preserve"> receptor), type-1 and -2, extracellular segment, domain architecture, molecular structure, ligand binding, dimerization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-TGFBR, overview of receptor types, </w:t>
            </w:r>
            <w:proofErr w:type="spellStart"/>
            <w:r w:rsidRPr="00D15333">
              <w:rPr>
                <w:rFonts w:ascii="Bell MT" w:hAnsi="Bell MT" w:cs="Arial"/>
                <w:sz w:val="18"/>
                <w:szCs w:val="22"/>
              </w:rPr>
              <w:t>pseudoreceptors</w:t>
            </w:r>
            <w:proofErr w:type="spellEnd"/>
            <w:r w:rsidRPr="00D15333">
              <w:rPr>
                <w:rFonts w:ascii="Bell MT" w:hAnsi="Bell MT" w:cs="Arial"/>
                <w:sz w:val="18"/>
                <w:szCs w:val="22"/>
              </w:rPr>
              <w:t xml:space="preserve"> and accessory receptors, their ligands and traps, ACVR (</w:t>
            </w:r>
            <w:proofErr w:type="spellStart"/>
            <w:r w:rsidRPr="00D15333">
              <w:rPr>
                <w:rFonts w:ascii="Bell MT" w:hAnsi="Bell MT" w:cs="Arial"/>
                <w:sz w:val="18"/>
                <w:szCs w:val="22"/>
              </w:rPr>
              <w:t>activin</w:t>
            </w:r>
            <w:proofErr w:type="spellEnd"/>
            <w:r w:rsidRPr="00D15333">
              <w:rPr>
                <w:rFonts w:ascii="Bell MT" w:hAnsi="Bell MT" w:cs="Arial"/>
                <w:sz w:val="18"/>
                <w:szCs w:val="22"/>
              </w:rPr>
              <w:t>), AMHR, BMPR, TGFBR3, TDGF1, and BAMBI, ENG (</w:t>
            </w:r>
            <w:proofErr w:type="spellStart"/>
            <w:r w:rsidRPr="00D15333">
              <w:rPr>
                <w:rFonts w:ascii="Bell MT" w:hAnsi="Bell MT" w:cs="Arial"/>
                <w:sz w:val="18"/>
                <w:szCs w:val="22"/>
              </w:rPr>
              <w:t>endoglin</w:t>
            </w:r>
            <w:proofErr w:type="spellEnd"/>
            <w:r w:rsidRPr="00D15333">
              <w:rPr>
                <w:rFonts w:ascii="Bell MT" w:hAnsi="Bell MT" w:cs="Arial"/>
                <w:sz w:val="18"/>
                <w:szCs w:val="22"/>
              </w:rPr>
              <w:t>), LAP-LTBP1, FSTL (</w:t>
            </w:r>
            <w:proofErr w:type="spellStart"/>
            <w:r w:rsidRPr="00D15333">
              <w:rPr>
                <w:rFonts w:ascii="Bell MT" w:hAnsi="Bell MT" w:cs="Arial"/>
                <w:sz w:val="18"/>
                <w:szCs w:val="22"/>
              </w:rPr>
              <w:t>follistatin</w:t>
            </w:r>
            <w:proofErr w:type="spellEnd"/>
            <w:r w:rsidRPr="00D15333">
              <w:rPr>
                <w:rFonts w:ascii="Bell MT" w:hAnsi="Bell MT" w:cs="Arial"/>
                <w:sz w:val="18"/>
                <w:szCs w:val="22"/>
              </w:rPr>
              <w:t>), CHRD (</w:t>
            </w:r>
            <w:proofErr w:type="spellStart"/>
            <w:r w:rsidRPr="00D15333">
              <w:rPr>
                <w:rFonts w:ascii="Bell MT" w:hAnsi="Bell MT" w:cs="Arial"/>
                <w:sz w:val="18"/>
                <w:szCs w:val="22"/>
              </w:rPr>
              <w:t>chordin</w:t>
            </w:r>
            <w:proofErr w:type="spellEnd"/>
            <w:r w:rsidRPr="00D15333">
              <w:rPr>
                <w:rFonts w:ascii="Bell MT" w:hAnsi="Bell MT" w:cs="Arial"/>
                <w:sz w:val="18"/>
                <w:szCs w:val="22"/>
              </w:rPr>
              <w:t>), NOG (noggin), CER1 (Cerberus), DCN (</w:t>
            </w:r>
            <w:proofErr w:type="spellStart"/>
            <w:r w:rsidRPr="00D15333">
              <w:rPr>
                <w:rFonts w:ascii="Bell MT" w:hAnsi="Bell MT" w:cs="Arial"/>
                <w:sz w:val="18"/>
                <w:szCs w:val="22"/>
              </w:rPr>
              <w:t>decorin</w:t>
            </w:r>
            <w:proofErr w:type="spellEnd"/>
            <w:r w:rsidRPr="00D15333">
              <w:rPr>
                <w:rFonts w:ascii="Bell MT" w:hAnsi="Bell MT" w:cs="Arial"/>
                <w:sz w:val="18"/>
                <w:szCs w:val="22"/>
              </w:rPr>
              <w: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-TGFBR1, kinase domain, molecular structure, GS-domain, L45 loop, conserved residues, activation mechanism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-transcription co-factors, PIN1, YAP1, CREBBP, SMARCA4, SWI/SNF</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-master transcription factors, SPI1 (Pu.1), POUF5F1 (Oct4), MYOD1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-TRIM33, tripartite motif, </w:t>
            </w:r>
            <w:proofErr w:type="spellStart"/>
            <w:r w:rsidRPr="00D15333">
              <w:rPr>
                <w:rFonts w:ascii="Bell MT" w:hAnsi="Bell MT" w:cs="Arial"/>
                <w:sz w:val="18"/>
                <w:szCs w:val="22"/>
              </w:rPr>
              <w:t>bromo</w:t>
            </w:r>
            <w:proofErr w:type="spellEnd"/>
            <w:r w:rsidRPr="00D15333">
              <w:rPr>
                <w:rFonts w:ascii="Bell MT" w:hAnsi="Bell MT" w:cs="Arial"/>
                <w:sz w:val="18"/>
                <w:szCs w:val="22"/>
              </w:rPr>
              <w:t xml:space="preserve">- and PHD domain, interaction with acetylated and methylated Histone-3.3, E3-ubiquitin-protein ligase, </w:t>
            </w: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18) protein phosphatases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Contexts: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-diabetes and obesity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-redox regulation and growth factor </w:t>
            </w:r>
            <w:proofErr w:type="spellStart"/>
            <w:r w:rsidRPr="00D15333">
              <w:rPr>
                <w:rFonts w:ascii="Bell MT" w:hAnsi="Bell MT" w:cs="Arial"/>
                <w:sz w:val="18"/>
                <w:szCs w:val="22"/>
              </w:rPr>
              <w:t>signaling</w:t>
            </w:r>
            <w:proofErr w:type="spellEnd"/>
          </w:p>
          <w:p w:rsidR="00D15333" w:rsidRPr="00D15333" w:rsidRDefault="00D15333" w:rsidP="001A64F1">
            <w:pPr>
              <w:pStyle w:val="BodyText2"/>
              <w:spacing w:after="180"/>
              <w:rPr>
                <w:rFonts w:ascii="Bell MT" w:hAnsi="Bell MT" w:cs="Arial"/>
                <w:sz w:val="18"/>
                <w:szCs w:val="22"/>
                <w:lang w:val="en-US"/>
              </w:rPr>
            </w:pPr>
            <w:r w:rsidRPr="00D15333">
              <w:rPr>
                <w:rFonts w:ascii="Bell MT" w:hAnsi="Bell MT" w:cs="Arial"/>
                <w:sz w:val="18"/>
                <w:szCs w:val="22"/>
                <w:lang w:val="en-US"/>
              </w:rPr>
              <w:t>-inflammation</w:t>
            </w:r>
          </w:p>
          <w:p w:rsidR="00D15333" w:rsidRPr="00D15333" w:rsidRDefault="00D15333" w:rsidP="001A64F1">
            <w:pPr>
              <w:pStyle w:val="BodyText2"/>
              <w:spacing w:after="180"/>
              <w:rPr>
                <w:rFonts w:ascii="Bell MT" w:hAnsi="Bell MT" w:cs="Arial"/>
                <w:sz w:val="18"/>
                <w:szCs w:val="22"/>
                <w:lang w:val="en-US"/>
              </w:rPr>
            </w:pPr>
            <w:r w:rsidRPr="00D15333">
              <w:rPr>
                <w:rFonts w:ascii="Bell MT" w:hAnsi="Bell MT" w:cs="Arial"/>
                <w:sz w:val="18"/>
                <w:szCs w:val="22"/>
                <w:lang w:val="en-US"/>
              </w:rPr>
              <w:t>-T-cell activation</w:t>
            </w:r>
          </w:p>
          <w:p w:rsidR="00D15333" w:rsidRPr="00D15333" w:rsidRDefault="00D15333" w:rsidP="001A64F1">
            <w:pPr>
              <w:pStyle w:val="BodyText2"/>
              <w:spacing w:after="180"/>
              <w:rPr>
                <w:rFonts w:ascii="Bell MT" w:hAnsi="Bell MT" w:cs="Arial"/>
                <w:sz w:val="18"/>
                <w:szCs w:val="22"/>
                <w:lang w:val="en-US"/>
              </w:rPr>
            </w:pPr>
            <w:r w:rsidRPr="00D15333">
              <w:rPr>
                <w:rFonts w:ascii="Bell MT" w:hAnsi="Bell MT" w:cs="Arial"/>
                <w:sz w:val="18"/>
                <w:szCs w:val="22"/>
                <w:lang w:val="en-US"/>
              </w:rPr>
              <w:t>-tumor suppression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-establishment and maturation of neuronal synapse, memory consolidation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-control of </w:t>
            </w:r>
            <w:proofErr w:type="spellStart"/>
            <w:r w:rsidRPr="00D15333">
              <w:rPr>
                <w:rFonts w:ascii="Bell MT" w:hAnsi="Bell MT" w:cs="Arial"/>
                <w:sz w:val="18"/>
                <w:szCs w:val="22"/>
              </w:rPr>
              <w:t>MAPkinase</w:t>
            </w:r>
            <w:proofErr w:type="spellEnd"/>
            <w:r w:rsidRPr="00D15333">
              <w:rPr>
                <w:rFonts w:ascii="Bell MT" w:hAnsi="Bell MT" w:cs="Arial"/>
                <w:sz w:val="18"/>
                <w:szCs w:val="22"/>
              </w:rPr>
              <w:t xml:space="preserve"> pathway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-control of glycogen metabolism, </w:t>
            </w:r>
            <w:proofErr w:type="spellStart"/>
            <w:r w:rsidRPr="00D15333">
              <w:rPr>
                <w:rFonts w:ascii="Bell MT" w:hAnsi="Bell MT" w:cs="Arial"/>
                <w:sz w:val="18"/>
                <w:szCs w:val="22"/>
              </w:rPr>
              <w:t>glycogenolysis</w:t>
            </w:r>
            <w:proofErr w:type="spellEnd"/>
            <w:r w:rsidRPr="00D15333">
              <w:rPr>
                <w:rFonts w:ascii="Bell MT" w:hAnsi="Bell MT" w:cs="Arial"/>
                <w:sz w:val="18"/>
                <w:szCs w:val="22"/>
              </w:rPr>
              <w:t>, glycogenesis</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Pathways:</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beta-</w:t>
            </w:r>
            <w:proofErr w:type="spellStart"/>
            <w:r w:rsidRPr="00D15333">
              <w:rPr>
                <w:rFonts w:ascii="Bell MT" w:hAnsi="Bell MT" w:cs="Arial"/>
                <w:sz w:val="18"/>
                <w:szCs w:val="18"/>
                <w:lang w:val="en-US"/>
              </w:rPr>
              <w:t>adrenoceptor</w:t>
            </w:r>
            <w:proofErr w:type="spellEnd"/>
            <w:r w:rsidRPr="00D15333">
              <w:rPr>
                <w:rFonts w:ascii="Bell MT" w:hAnsi="Bell MT" w:cs="Arial"/>
                <w:sz w:val="18"/>
                <w:szCs w:val="18"/>
                <w:lang w:val="en-US"/>
              </w:rPr>
              <w:t>, GPCR, modulation of protein kinase A signaling by PPP serine/threonine phosphatases in muscle glycogen metabolism</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growth factor signaling, RTK, through MAP kinase and modulation by DUSP dual specificity phosphatases</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growth factor signaling, RTK, through MAP kinase and modulation by SH2-domain phosphatases</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growth factor signaling, RTK, through PI 3-kinase and modulation by PTEN dual specificity phosphatase</w:t>
            </w:r>
          </w:p>
          <w:p w:rsidR="00D15333" w:rsidRPr="00D15333" w:rsidRDefault="00D15333" w:rsidP="001A64F1">
            <w:pPr>
              <w:pStyle w:val="BodyText2"/>
              <w:spacing w:after="180"/>
              <w:rPr>
                <w:rFonts w:ascii="Bell MT" w:hAnsi="Bell MT" w:cs="Arial"/>
                <w:sz w:val="18"/>
                <w:szCs w:val="22"/>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insulin signaling, RTK, through IRS1 and modulation by PTPN1 tyrosine phosphatase</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insulin signaling, RTK, through PI 3-K and modulation by PPP serine/threonine phosphatases</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lastRenderedPageBreak/>
              <w:t>redox signaling, inactivation of tyrosine phosphatase PTPN1, and amplification of growth factor and insulin signaling</w:t>
            </w:r>
          </w:p>
          <w:p w:rsidR="00D15333" w:rsidRPr="00D15333" w:rsidRDefault="00D15333" w:rsidP="001A64F1">
            <w:pPr>
              <w:rPr>
                <w:rFonts w:ascii="Bell MT" w:hAnsi="Bell MT" w:cs="Arial"/>
                <w:sz w:val="18"/>
                <w:szCs w:val="18"/>
                <w:lang w:val="en-US"/>
              </w:rPr>
            </w:pP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T-cell activation, NRTK, and modulation by CD45 (PTPRC) tyrosine phosphatase </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-overview of the superfamily of protein phosphatases (PTP, PPP, PPM, CTD)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-domain architecture of members of the family of tyrosine phosphatases, both receptor-like (PTPR) and non-receptor (PTPN)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-tyrosine phosphatases, catalytic mechanism, catalytic pocket and </w:t>
            </w:r>
            <w:proofErr w:type="spellStart"/>
            <w:r w:rsidRPr="00D15333">
              <w:rPr>
                <w:rFonts w:ascii="Bell MT" w:hAnsi="Bell MT" w:cs="Arial"/>
                <w:sz w:val="18"/>
                <w:szCs w:val="22"/>
              </w:rPr>
              <w:t>phosphotyrosine</w:t>
            </w:r>
            <w:proofErr w:type="spellEnd"/>
            <w:r w:rsidRPr="00D15333">
              <w:rPr>
                <w:rFonts w:ascii="Bell MT" w:hAnsi="Bell MT" w:cs="Arial"/>
                <w:sz w:val="18"/>
                <w:szCs w:val="22"/>
              </w:rPr>
              <w:t xml:space="preserve"> specificity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-PTPN1 (PTP1B) in diabetes and obesity, inhibition of insulin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dephosphorylation</w:t>
            </w:r>
            <w:proofErr w:type="spellEnd"/>
            <w:r w:rsidRPr="00D15333">
              <w:rPr>
                <w:rFonts w:ascii="Bell MT" w:hAnsi="Bell MT" w:cs="Arial"/>
                <w:sz w:val="18"/>
                <w:szCs w:val="22"/>
              </w:rPr>
              <w:t xml:space="preserve"> of receptor and IRS1, inhibitors of PTPN1 avoid insulin resistance, at the level of glucose transport in muscle and liver as well as at the level of POMC transcription in neurons of the arcuate nucleus involved in the inhibition of appetite (</w:t>
            </w:r>
            <w:proofErr w:type="spellStart"/>
            <w:r w:rsidRPr="00D15333">
              <w:rPr>
                <w:rFonts w:ascii="Bell MT" w:hAnsi="Bell MT" w:cs="Arial"/>
                <w:sz w:val="18"/>
                <w:szCs w:val="22"/>
              </w:rPr>
              <w:t>anorexigenic</w:t>
            </w:r>
            <w:proofErr w:type="spellEnd"/>
            <w:r w:rsidRPr="00D15333">
              <w:rPr>
                <w:rFonts w:ascii="Bell MT" w:hAnsi="Bell MT" w:cs="Arial"/>
                <w:sz w:val="18"/>
                <w:szCs w:val="22"/>
              </w:rPr>
              <w:t xml:space="preserve"> signal)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-redox regulation of PTPN1, reactive oxygen species (ROS), hydrogen peroxide, thiolate, H</w:t>
            </w:r>
            <w:r w:rsidRPr="00D15333">
              <w:rPr>
                <w:rFonts w:ascii="Bell MT" w:hAnsi="Bell MT" w:cs="Arial"/>
                <w:sz w:val="18"/>
                <w:szCs w:val="22"/>
                <w:vertAlign w:val="subscript"/>
              </w:rPr>
              <w:t>2</w:t>
            </w:r>
            <w:r w:rsidRPr="00D15333">
              <w:rPr>
                <w:rFonts w:ascii="Bell MT" w:hAnsi="Bell MT" w:cs="Arial"/>
                <w:sz w:val="18"/>
                <w:szCs w:val="22"/>
              </w:rPr>
              <w:t>O</w:t>
            </w:r>
            <w:r w:rsidRPr="00D15333">
              <w:rPr>
                <w:rFonts w:ascii="Bell MT" w:hAnsi="Bell MT" w:cs="Arial"/>
                <w:sz w:val="18"/>
                <w:szCs w:val="22"/>
                <w:vertAlign w:val="subscript"/>
              </w:rPr>
              <w:t>2</w:t>
            </w:r>
            <w:r w:rsidRPr="00D15333">
              <w:rPr>
                <w:rFonts w:ascii="Bell MT" w:hAnsi="Bell MT" w:cs="Arial"/>
                <w:sz w:val="18"/>
                <w:szCs w:val="22"/>
              </w:rPr>
              <w:t xml:space="preserve">-mediated formation of a cyclic sulphonamide that inhibits phosphatase activity leading to amplification of insulin and growth factor </w:t>
            </w:r>
            <w:proofErr w:type="spellStart"/>
            <w:r w:rsidRPr="00D15333">
              <w:rPr>
                <w:rFonts w:ascii="Bell MT" w:hAnsi="Bell MT" w:cs="Arial"/>
                <w:sz w:val="18"/>
                <w:szCs w:val="22"/>
              </w:rPr>
              <w:t>signaling</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-SH2-domain-containing phosphatases, PTPN6 (SHP-1) and PTPN11 (SHP-2), their regulation through binding of SH2-domains to tyrosine phosphorylated proteins, the role of PTPN6 in the attenuating the inflammatory response, loss-of-function causes severe skin inflammation, the role of PTPN11 in boosting the RAS-</w:t>
            </w:r>
            <w:proofErr w:type="spellStart"/>
            <w:r w:rsidRPr="00D15333">
              <w:rPr>
                <w:rFonts w:ascii="Bell MT" w:hAnsi="Bell MT" w:cs="Arial"/>
                <w:sz w:val="18"/>
                <w:szCs w:val="22"/>
              </w:rPr>
              <w:t>MAPkinase</w:t>
            </w:r>
            <w:proofErr w:type="spellEnd"/>
            <w:r w:rsidRPr="00D15333">
              <w:rPr>
                <w:rFonts w:ascii="Bell MT" w:hAnsi="Bell MT" w:cs="Arial"/>
                <w:sz w:val="18"/>
                <w:szCs w:val="22"/>
              </w:rPr>
              <w:t xml:space="preserve"> pathway, gain-of-function mutations of the latter phosphatase cause the Noonan and LEOPARD syndrome and are associated with leukaemia</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-receptor-like tyrosine phosphatase TPTRC (CD45), loss-of-function cause severe combined immunodeficiency (SCID), primes LCK for activity, essential for activation of ZAP70 at the T-cell receptor</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-receptor-like tyrosine phosphatases PTPRF (LAR), PTPRD and PTPRS are adhesion molecules, recognize multiple ligands and the interaction between the two plays a key role in the establishment and subsequent maturation of the neuronal synapse,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role still undetermined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-dual specificity phosphatases, domain architecture of family members (classified as subfamily of PTP)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-DUSP1 and DUSP6 bind, dephosphorylate and inhibit </w:t>
            </w:r>
            <w:proofErr w:type="spellStart"/>
            <w:r w:rsidRPr="00D15333">
              <w:rPr>
                <w:rFonts w:ascii="Bell MT" w:hAnsi="Bell MT" w:cs="Arial"/>
                <w:sz w:val="18"/>
                <w:szCs w:val="22"/>
              </w:rPr>
              <w:t>MAPKinase</w:t>
            </w:r>
            <w:proofErr w:type="spellEnd"/>
            <w:r w:rsidRPr="00D15333">
              <w:rPr>
                <w:rFonts w:ascii="Bell MT" w:hAnsi="Bell MT" w:cs="Arial"/>
                <w:sz w:val="18"/>
                <w:szCs w:val="22"/>
              </w:rPr>
              <w:t>, nuclear action of DUSP1 and cytoplasmic action of DUSP6</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 xml:space="preserve">- </w:t>
            </w:r>
            <w:proofErr w:type="spellStart"/>
            <w:r w:rsidRPr="00D15333">
              <w:rPr>
                <w:rFonts w:ascii="Bell MT" w:hAnsi="Bell MT" w:cs="Arial"/>
                <w:sz w:val="18"/>
                <w:szCs w:val="22"/>
              </w:rPr>
              <w:t>puc</w:t>
            </w:r>
            <w:proofErr w:type="spellEnd"/>
            <w:r w:rsidRPr="00D15333">
              <w:rPr>
                <w:rFonts w:ascii="Bell MT" w:hAnsi="Bell MT" w:cs="Arial"/>
                <w:sz w:val="18"/>
                <w:szCs w:val="22"/>
              </w:rPr>
              <w:t xml:space="preserve">, a Drosophila dual specificity phosphatase, controls the activity of </w:t>
            </w:r>
            <w:proofErr w:type="spellStart"/>
            <w:r w:rsidRPr="00D15333">
              <w:rPr>
                <w:rFonts w:ascii="Bell MT" w:hAnsi="Bell MT" w:cs="Arial"/>
                <w:sz w:val="18"/>
                <w:szCs w:val="22"/>
              </w:rPr>
              <w:t>bsk</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MAPKinase</w:t>
            </w:r>
            <w:proofErr w:type="spellEnd"/>
            <w:r w:rsidRPr="00D15333">
              <w:rPr>
                <w:rFonts w:ascii="Bell MT" w:hAnsi="Bell MT" w:cs="Arial"/>
                <w:sz w:val="18"/>
                <w:szCs w:val="22"/>
              </w:rPr>
              <w:t>) and controls epithelial cell movement and elongation in the process of dorsal closure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-PTEN, a dual specificity phosphatase, recognizes phosphatidylinositol phosphates, true </w:t>
            </w:r>
            <w:proofErr w:type="spellStart"/>
            <w:r w:rsidRPr="00D15333">
              <w:rPr>
                <w:rFonts w:ascii="Bell MT" w:hAnsi="Bell MT" w:cs="Arial"/>
                <w:sz w:val="18"/>
                <w:szCs w:val="22"/>
              </w:rPr>
              <w:t>tumor</w:t>
            </w:r>
            <w:proofErr w:type="spellEnd"/>
            <w:r w:rsidRPr="00D15333">
              <w:rPr>
                <w:rFonts w:ascii="Bell MT" w:hAnsi="Bell MT" w:cs="Arial"/>
                <w:sz w:val="18"/>
                <w:szCs w:val="22"/>
              </w:rPr>
              <w:t xml:space="preserve"> suppressor, loss-of-function mutations in Cowden-syndrome and in hamartomas development, controls the PI 3-kinase pathway, regulated by multiple phosphorylation sites, carries an intrinsic disordered C-tail which enables a large range of protein-protein interactions, a single ubiquitin modification causes nuclear translocation, acts in processes that conserves chromosome integrity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-serine/threonine phosphatases, domain architecture of members and of some of their regulatory subunits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-substrate recognition and subcellular localization determined by regulatory subunits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PPP1CA, molecular structure, substrate recognition grooves and catalytic mechanism</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 PPPC5, phosphatase regulated by intramolecular domain interaction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-PPP1CB associated with PPP1R12A (Mypt1), selective for myosin regulatory light chain, inhibition by </w:t>
            </w:r>
            <w:proofErr w:type="spellStart"/>
            <w:r w:rsidRPr="00D15333">
              <w:rPr>
                <w:rFonts w:ascii="Bell MT" w:hAnsi="Bell MT" w:cs="Arial"/>
                <w:sz w:val="18"/>
                <w:szCs w:val="22"/>
              </w:rPr>
              <w:t>okadaic</w:t>
            </w:r>
            <w:proofErr w:type="spellEnd"/>
            <w:r w:rsidRPr="00D15333">
              <w:rPr>
                <w:rFonts w:ascii="Bell MT" w:hAnsi="Bell MT" w:cs="Arial"/>
                <w:sz w:val="18"/>
                <w:szCs w:val="22"/>
              </w:rPr>
              <w:t xml:space="preserve"> acid (toxin from dinoflagellates)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-PPP1CA bound to PPP1R3A (glycogen targeting in muscle) or PPP1R3B (glycogen targeting in liver), glycogen metabolism, glycogenesis versus </w:t>
            </w:r>
            <w:proofErr w:type="spellStart"/>
            <w:r w:rsidRPr="00D15333">
              <w:rPr>
                <w:rFonts w:ascii="Bell MT" w:hAnsi="Bell MT" w:cs="Arial"/>
                <w:sz w:val="18"/>
                <w:szCs w:val="22"/>
              </w:rPr>
              <w:t>glycogenolysis</w:t>
            </w:r>
            <w:proofErr w:type="spellEnd"/>
            <w:r w:rsidRPr="00D15333">
              <w:rPr>
                <w:rFonts w:ascii="Bell MT" w:hAnsi="Bell MT" w:cs="Arial"/>
                <w:sz w:val="18"/>
                <w:szCs w:val="22"/>
              </w:rPr>
              <w:t>, is discussed in relation to the action of protein kinase A (PRKACA) and glycogen synthase kinase (GSK3B)</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-PPP3C (</w:t>
            </w:r>
            <w:proofErr w:type="spellStart"/>
            <w:r w:rsidRPr="00D15333">
              <w:rPr>
                <w:rFonts w:ascii="Bell MT" w:hAnsi="Bell MT" w:cs="Arial"/>
                <w:sz w:val="18"/>
                <w:szCs w:val="22"/>
              </w:rPr>
              <w:t>calcineurin</w:t>
            </w:r>
            <w:proofErr w:type="spellEnd"/>
            <w:r w:rsidRPr="00D15333">
              <w:rPr>
                <w:rFonts w:ascii="Bell MT" w:hAnsi="Bell MT" w:cs="Arial"/>
                <w:sz w:val="18"/>
                <w:szCs w:val="22"/>
              </w:rPr>
              <w:t xml:space="preserve"> or </w:t>
            </w:r>
            <w:proofErr w:type="spellStart"/>
            <w:r w:rsidRPr="00D15333">
              <w:rPr>
                <w:rFonts w:ascii="Bell MT" w:hAnsi="Bell MT" w:cs="Arial"/>
                <w:sz w:val="18"/>
                <w:szCs w:val="22"/>
              </w:rPr>
              <w:t>CnA</w:t>
            </w:r>
            <w:proofErr w:type="spellEnd"/>
            <w:r w:rsidRPr="00D15333">
              <w:rPr>
                <w:rFonts w:ascii="Bell MT" w:hAnsi="Bell MT" w:cs="Arial"/>
                <w:sz w:val="18"/>
                <w:szCs w:val="22"/>
              </w:rPr>
              <w:t>), control by Ca</w:t>
            </w:r>
            <w:r w:rsidRPr="00D15333">
              <w:rPr>
                <w:rFonts w:ascii="Bell MT" w:hAnsi="Bell MT" w:cs="Arial"/>
                <w:sz w:val="18"/>
                <w:szCs w:val="22"/>
                <w:vertAlign w:val="superscript"/>
              </w:rPr>
              <w:t>2+</w:t>
            </w:r>
            <w:r w:rsidRPr="00D15333">
              <w:rPr>
                <w:rFonts w:ascii="Bell MT" w:hAnsi="Bell MT" w:cs="Arial"/>
                <w:sz w:val="18"/>
                <w:szCs w:val="22"/>
              </w:rPr>
              <w:t>/</w:t>
            </w:r>
            <w:proofErr w:type="spellStart"/>
            <w:r w:rsidRPr="00D15333">
              <w:rPr>
                <w:rFonts w:ascii="Bell MT" w:hAnsi="Bell MT" w:cs="Arial"/>
                <w:sz w:val="18"/>
                <w:szCs w:val="22"/>
              </w:rPr>
              <w:t>calmodulin</w:t>
            </w:r>
            <w:proofErr w:type="spellEnd"/>
            <w:r w:rsidRPr="00D15333">
              <w:rPr>
                <w:rFonts w:ascii="Bell MT" w:hAnsi="Bell MT" w:cs="Arial"/>
                <w:sz w:val="18"/>
                <w:szCs w:val="22"/>
              </w:rPr>
              <w:t xml:space="preserve"> and by PPP3R1 (</w:t>
            </w:r>
            <w:proofErr w:type="spellStart"/>
            <w:r w:rsidRPr="00D15333">
              <w:rPr>
                <w:rFonts w:ascii="Bell MT" w:hAnsi="Bell MT" w:cs="Arial"/>
                <w:sz w:val="18"/>
                <w:szCs w:val="22"/>
              </w:rPr>
              <w:t>CnB</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dephosphorylation</w:t>
            </w:r>
            <w:proofErr w:type="spellEnd"/>
            <w:r w:rsidRPr="00D15333">
              <w:rPr>
                <w:rFonts w:ascii="Bell MT" w:hAnsi="Bell MT" w:cs="Arial"/>
                <w:sz w:val="18"/>
                <w:szCs w:val="22"/>
              </w:rPr>
              <w:t xml:space="preserve"> of NFAT, activation of gene transcription in T-cells.</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-DUSP6 (MKP3), dual-specificity phosphatase, surface representation, conserved segments, cartoon representation, interaction with MAPK1 (ERK2)</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-Overview of the superfamily of protein phosphatases PPP, PPM, PTP, CTD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-PPP1CA, serine/threonine phosphatase, molecular structure, signature sequence, catalytic pocket, catalytic mechanism, substrate interaction grooves, binding to PPP1R12A (MYPT1), regulatory subunit, determinant in substrate specificity, myosin regulatory light chain, </w:t>
            </w:r>
            <w:proofErr w:type="spellStart"/>
            <w:r w:rsidRPr="00D15333">
              <w:rPr>
                <w:rFonts w:ascii="Bell MT" w:hAnsi="Bell MT" w:cs="Arial"/>
                <w:sz w:val="18"/>
                <w:szCs w:val="22"/>
              </w:rPr>
              <w:t>okadaic</w:t>
            </w:r>
            <w:proofErr w:type="spellEnd"/>
            <w:r w:rsidRPr="00D15333">
              <w:rPr>
                <w:rFonts w:ascii="Bell MT" w:hAnsi="Bell MT" w:cs="Arial"/>
                <w:sz w:val="18"/>
                <w:szCs w:val="22"/>
              </w:rPr>
              <w:t xml:space="preserve"> acid, toxin from dinoflagellates, binding site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-PPP5C, serine/threonine phosphatase, molecular structure, regulation by TPR domain, TPR-repeats, binding to heat-shock protein HSP90.</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-PPP3R1 (</w:t>
            </w:r>
            <w:proofErr w:type="spellStart"/>
            <w:r w:rsidRPr="00D15333">
              <w:rPr>
                <w:rFonts w:ascii="Bell MT" w:hAnsi="Bell MT" w:cs="Arial"/>
                <w:sz w:val="18"/>
                <w:szCs w:val="22"/>
              </w:rPr>
              <w:t>CnB</w:t>
            </w:r>
            <w:proofErr w:type="spellEnd"/>
            <w:r w:rsidRPr="00D15333">
              <w:rPr>
                <w:rFonts w:ascii="Bell MT" w:hAnsi="Bell MT" w:cs="Arial"/>
                <w:sz w:val="18"/>
                <w:szCs w:val="22"/>
              </w:rPr>
              <w:t>), PPP3CA (</w:t>
            </w:r>
            <w:proofErr w:type="spellStart"/>
            <w:r w:rsidRPr="00D15333">
              <w:rPr>
                <w:rFonts w:ascii="Bell MT" w:hAnsi="Bell MT" w:cs="Arial"/>
                <w:sz w:val="18"/>
                <w:szCs w:val="22"/>
              </w:rPr>
              <w:t>CnA</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calcineurin</w:t>
            </w:r>
            <w:proofErr w:type="spellEnd"/>
            <w:r w:rsidRPr="00D15333">
              <w:rPr>
                <w:rFonts w:ascii="Bell MT" w:hAnsi="Bell MT" w:cs="Arial"/>
                <w:sz w:val="18"/>
                <w:szCs w:val="22"/>
              </w:rPr>
              <w:t>, serine/threonine phosphatase, Ca</w:t>
            </w:r>
            <w:r w:rsidRPr="00D15333">
              <w:rPr>
                <w:rFonts w:ascii="Bell MT" w:hAnsi="Bell MT" w:cs="Arial"/>
                <w:sz w:val="18"/>
                <w:szCs w:val="22"/>
                <w:vertAlign w:val="superscript"/>
              </w:rPr>
              <w:t>2+</w:t>
            </w:r>
            <w:r w:rsidRPr="00D15333">
              <w:rPr>
                <w:rFonts w:ascii="Bell MT" w:hAnsi="Bell MT" w:cs="Arial"/>
                <w:sz w:val="18"/>
                <w:szCs w:val="22"/>
              </w:rPr>
              <w:t xml:space="preserve">-sensitive, calcium, molecular structure of complex, </w:t>
            </w:r>
            <w:proofErr w:type="spellStart"/>
            <w:r w:rsidRPr="00D15333">
              <w:rPr>
                <w:rFonts w:ascii="Bell MT" w:hAnsi="Bell MT" w:cs="Arial"/>
                <w:sz w:val="18"/>
                <w:szCs w:val="22"/>
              </w:rPr>
              <w:t>dephosphorylation</w:t>
            </w:r>
            <w:proofErr w:type="spellEnd"/>
            <w:r w:rsidRPr="00D15333">
              <w:rPr>
                <w:rFonts w:ascii="Bell MT" w:hAnsi="Bell MT" w:cs="Arial"/>
                <w:sz w:val="18"/>
                <w:szCs w:val="22"/>
              </w:rPr>
              <w:t xml:space="preserve"> of NFAT; inhibited by the FK506 bound to the </w:t>
            </w:r>
            <w:proofErr w:type="spellStart"/>
            <w:r w:rsidRPr="00D15333">
              <w:rPr>
                <w:rFonts w:ascii="Bell MT" w:hAnsi="Bell MT" w:cs="Arial"/>
                <w:sz w:val="18"/>
                <w:szCs w:val="22"/>
              </w:rPr>
              <w:t>immunophilin</w:t>
            </w:r>
            <w:proofErr w:type="spellEnd"/>
            <w:r w:rsidRPr="00D15333">
              <w:rPr>
                <w:rFonts w:ascii="Bell MT" w:hAnsi="Bell MT" w:cs="Arial"/>
                <w:sz w:val="18"/>
                <w:szCs w:val="22"/>
              </w:rPr>
              <w:t xml:space="preserve"> FKBP1A, nuclear factor of activated T-cells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-PTEN, dual-specificity phosphatase, phosphatidylinositol substrate, surface representation, catalytic pocket, conserved segments, domain architecture, cartoon representation of C2- and PTP-domain, phosphorylation and ubiquitination sites, detail of mutations detected in cancer, regulation of activity by protein kinases (SRC, GSK3B, CSNK2A2 (casein kinase), phospholipid and phosphatidylinositol-lipid binding sites, intrinsic disordered C-tail, binding site for numerous proteins (hub function)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-PTPN1 (PTP1B), non-receptor tyrosine phosphatase, molecular structure, conserved segments (PTP, Q and WPD loops), catalytic pocket, </w:t>
            </w:r>
            <w:proofErr w:type="spellStart"/>
            <w:r w:rsidRPr="00D15333">
              <w:rPr>
                <w:rFonts w:ascii="Bell MT" w:hAnsi="Bell MT" w:cs="Arial"/>
                <w:sz w:val="18"/>
                <w:szCs w:val="22"/>
              </w:rPr>
              <w:t>phosphotyrosine</w:t>
            </w:r>
            <w:proofErr w:type="spellEnd"/>
            <w:r w:rsidRPr="00D15333">
              <w:rPr>
                <w:rFonts w:ascii="Bell MT" w:hAnsi="Bell MT" w:cs="Arial"/>
                <w:sz w:val="18"/>
                <w:szCs w:val="22"/>
              </w:rPr>
              <w:t xml:space="preserve"> specificity, catalytic mechanism, redox regulation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-PTPN6 (SHP-1), non-receptor tyrosine phosphatases, molecular structure, conserved segments, regulation by SH2-domain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-PTPN11 (SHP-2), domain architecture, mutations found in Noonan and LEOPARD syndrome, mutations found in leukaemia, consequences for phosphatase activity, SH2-domain</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-PTPRF (LAR), receptor tyrosine phosphatase, surface representation of cytosolic segment, tandem phosphatase domain, conserved segments, dimerization and inhibitory wedge, </w:t>
            </w:r>
            <w:r w:rsidRPr="00D15333">
              <w:rPr>
                <w:rFonts w:ascii="Bell MT" w:hAnsi="Bell MT" w:cs="Arial"/>
                <w:sz w:val="18"/>
                <w:szCs w:val="22"/>
              </w:rPr>
              <w:lastRenderedPageBreak/>
              <w:t>leucocyte common antigen related</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-Redox regulation of activity, reactive oxygen species, ROS, PTPN1 (PTP1B), thiolate, </w:t>
            </w:r>
            <w:proofErr w:type="spellStart"/>
            <w:r w:rsidRPr="00D15333">
              <w:rPr>
                <w:rFonts w:ascii="Bell MT" w:hAnsi="Bell MT" w:cs="Arial"/>
                <w:sz w:val="18"/>
                <w:szCs w:val="22"/>
              </w:rPr>
              <w:t>sulphenic</w:t>
            </w:r>
            <w:proofErr w:type="spellEnd"/>
            <w:r w:rsidRPr="00D15333">
              <w:rPr>
                <w:rFonts w:ascii="Bell MT" w:hAnsi="Bell MT" w:cs="Arial"/>
                <w:sz w:val="18"/>
                <w:szCs w:val="22"/>
              </w:rPr>
              <w:t xml:space="preserve"> acid, cyclic sulphonamide, superoxide, hydrogen peroxide, H</w:t>
            </w:r>
            <w:r w:rsidRPr="00D15333">
              <w:rPr>
                <w:rFonts w:ascii="Bell MT" w:hAnsi="Bell MT" w:cs="Arial"/>
                <w:sz w:val="18"/>
                <w:szCs w:val="22"/>
                <w:vertAlign w:val="subscript"/>
              </w:rPr>
              <w:t>2</w:t>
            </w:r>
            <w:r w:rsidRPr="00D15333">
              <w:rPr>
                <w:rFonts w:ascii="Bell MT" w:hAnsi="Bell MT" w:cs="Arial"/>
                <w:sz w:val="18"/>
                <w:szCs w:val="22"/>
              </w:rPr>
              <w:t>0</w:t>
            </w:r>
            <w:r w:rsidRPr="00D15333">
              <w:rPr>
                <w:rFonts w:ascii="Bell MT" w:hAnsi="Bell MT" w:cs="Arial"/>
                <w:sz w:val="18"/>
                <w:szCs w:val="22"/>
                <w:vertAlign w:val="subscript"/>
              </w:rPr>
              <w:t>2</w:t>
            </w:r>
          </w:p>
          <w:p w:rsidR="00D15333" w:rsidRPr="00D15333" w:rsidRDefault="00D15333" w:rsidP="001A64F1">
            <w:pPr>
              <w:pStyle w:val="BodyText2"/>
              <w:spacing w:after="180"/>
              <w:rPr>
                <w:rFonts w:ascii="Bell MT" w:hAnsi="Bell MT" w:cs="Arial"/>
                <w:sz w:val="18"/>
                <w:szCs w:val="22"/>
              </w:rPr>
            </w:pPr>
          </w:p>
        </w:tc>
      </w:tr>
      <w:tr w:rsidR="00D15333" w:rsidRPr="00D15333" w:rsidTr="001A64F1">
        <w:tc>
          <w:tcPr>
            <w:tcW w:w="2518" w:type="dxa"/>
            <w:shd w:val="clear" w:color="auto" w:fill="auto"/>
          </w:tcPr>
          <w:p w:rsidR="00D15333" w:rsidRPr="00D15333" w:rsidRDefault="00D15333" w:rsidP="001A64F1">
            <w:pPr>
              <w:pStyle w:val="BodyText2"/>
              <w:spacing w:after="180"/>
              <w:rPr>
                <w:rFonts w:ascii="Bell MT" w:hAnsi="Bell MT" w:cs="Arial"/>
                <w:b/>
                <w:sz w:val="20"/>
                <w:szCs w:val="22"/>
              </w:rPr>
            </w:pPr>
            <w:r w:rsidRPr="00D15333">
              <w:rPr>
                <w:rFonts w:ascii="Bell MT" w:hAnsi="Bell MT" w:cs="Arial"/>
                <w:b/>
                <w:sz w:val="20"/>
                <w:szCs w:val="22"/>
              </w:rPr>
              <w:lastRenderedPageBreak/>
              <w:t xml:space="preserve">19) cell fate determination by Notch </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Contexts: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-bristle containing sensory organ development in Drosophila wing</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-cell fate decision during development</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-maintenance of the stem cell niche in the intestinal crypt</w:t>
            </w:r>
          </w:p>
          <w:p w:rsidR="00D15333" w:rsidRPr="00D15333" w:rsidRDefault="00D15333" w:rsidP="001A64F1">
            <w:pPr>
              <w:pStyle w:val="BodyText2"/>
              <w:spacing w:after="180"/>
              <w:rPr>
                <w:rFonts w:ascii="Bell MT" w:hAnsi="Bell MT" w:cs="Arial"/>
                <w:sz w:val="18"/>
                <w:szCs w:val="22"/>
                <w:u w:val="single"/>
              </w:rPr>
            </w:pPr>
            <w:r w:rsidRPr="00D15333">
              <w:rPr>
                <w:rFonts w:ascii="Bell MT" w:hAnsi="Bell MT" w:cs="Arial"/>
                <w:sz w:val="18"/>
                <w:szCs w:val="22"/>
                <w:u w:val="single"/>
              </w:rPr>
              <w:t>Pathway:</w:t>
            </w:r>
          </w:p>
          <w:p w:rsidR="00D15333" w:rsidRPr="00D15333" w:rsidRDefault="00D15333" w:rsidP="001A64F1">
            <w:pPr>
              <w:rPr>
                <w:rFonts w:ascii="Bell MT" w:hAnsi="Bell MT" w:cs="Arial"/>
                <w:sz w:val="18"/>
                <w:szCs w:val="18"/>
                <w:lang w:val="en-US"/>
              </w:rPr>
            </w:pPr>
            <w:r w:rsidRPr="00D15333">
              <w:rPr>
                <w:rFonts w:ascii="Bell MT" w:hAnsi="Bell MT" w:cs="Arial"/>
                <w:sz w:val="18"/>
                <w:szCs w:val="18"/>
                <w:lang w:val="en-US"/>
              </w:rPr>
              <w:t xml:space="preserve">Notch pathway employing </w:t>
            </w:r>
            <w:proofErr w:type="spellStart"/>
            <w:r w:rsidRPr="00D15333">
              <w:rPr>
                <w:rFonts w:ascii="Bell MT" w:hAnsi="Bell MT" w:cs="Arial"/>
                <w:sz w:val="18"/>
                <w:szCs w:val="18"/>
                <w:lang w:val="en-US"/>
              </w:rPr>
              <w:t>Nicd</w:t>
            </w:r>
            <w:proofErr w:type="spellEnd"/>
            <w:r w:rsidRPr="00D15333">
              <w:rPr>
                <w:rFonts w:ascii="Bell MT" w:hAnsi="Bell MT" w:cs="Arial"/>
                <w:sz w:val="18"/>
                <w:szCs w:val="18"/>
                <w:lang w:val="en-US"/>
              </w:rPr>
              <w:t xml:space="preserve">, RBPJ,  MAML1 and EP300 and leading to </w:t>
            </w:r>
            <w:r w:rsidRPr="00D15333">
              <w:rPr>
                <w:rFonts w:ascii="Bell MT" w:hAnsi="Bell MT" w:cs="Arial"/>
                <w:sz w:val="18"/>
                <w:szCs w:val="18"/>
                <w:lang w:val="en-US"/>
              </w:rPr>
              <w:lastRenderedPageBreak/>
              <w:t>transcription of HES and HEY genes</w:t>
            </w:r>
          </w:p>
          <w:p w:rsidR="00D15333" w:rsidRPr="00D15333" w:rsidRDefault="00D15333" w:rsidP="001A64F1">
            <w:pPr>
              <w:pStyle w:val="BodyText2"/>
              <w:spacing w:after="180"/>
              <w:rPr>
                <w:rFonts w:ascii="Bell MT" w:hAnsi="Bell MT" w:cs="Arial"/>
                <w:sz w:val="18"/>
                <w:szCs w:val="22"/>
              </w:rPr>
            </w:pPr>
          </w:p>
        </w:tc>
        <w:tc>
          <w:tcPr>
            <w:tcW w:w="3686"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-Morgan, the notched wings of Drosophila and the gene theory</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-domain architecture of NOTCH2 and its ligands (JAG1, DLL1)</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-description of the cleavage sites, S1 (</w:t>
            </w:r>
            <w:proofErr w:type="spellStart"/>
            <w:r w:rsidRPr="00D15333">
              <w:rPr>
                <w:rFonts w:ascii="Bell MT" w:hAnsi="Bell MT" w:cs="Arial"/>
                <w:sz w:val="18"/>
                <w:szCs w:val="22"/>
              </w:rPr>
              <w:t>furin</w:t>
            </w:r>
            <w:proofErr w:type="spellEnd"/>
            <w:r w:rsidRPr="00D15333">
              <w:rPr>
                <w:rFonts w:ascii="Bell MT" w:hAnsi="Bell MT" w:cs="Arial"/>
                <w:sz w:val="18"/>
                <w:szCs w:val="22"/>
              </w:rPr>
              <w:t>), S2 (ADAM17) and S3 (</w:t>
            </w:r>
            <w:r w:rsidRPr="00D15333">
              <w:rPr>
                <w:rFonts w:ascii="Bell MT" w:hAnsi="Bell MT" w:cs="Arial"/>
                <w:sz w:val="18"/>
                <w:szCs w:val="22"/>
              </w:rPr>
              <w:t xml:space="preserve">-secretase complex) in the extracellular membrane-proximal segment, role of S2 and S3 in the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mechanism of NOTCH</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-cleavage of the S3-site liberates the intracellular segment, </w:t>
            </w:r>
            <w:proofErr w:type="spellStart"/>
            <w:r w:rsidRPr="00D15333">
              <w:rPr>
                <w:rFonts w:ascii="Bell MT" w:hAnsi="Bell MT" w:cs="Arial"/>
                <w:sz w:val="18"/>
                <w:szCs w:val="22"/>
              </w:rPr>
              <w:t>Nicd</w:t>
            </w:r>
            <w:proofErr w:type="spellEnd"/>
            <w:r w:rsidRPr="00D15333">
              <w:rPr>
                <w:rFonts w:ascii="Bell MT" w:hAnsi="Bell MT" w:cs="Arial"/>
                <w:sz w:val="18"/>
                <w:szCs w:val="22"/>
              </w:rPr>
              <w:t xml:space="preserve">, which </w:t>
            </w:r>
            <w:proofErr w:type="spellStart"/>
            <w:r w:rsidRPr="00D15333">
              <w:rPr>
                <w:rFonts w:ascii="Bell MT" w:hAnsi="Bell MT" w:cs="Arial"/>
                <w:sz w:val="18"/>
                <w:szCs w:val="22"/>
              </w:rPr>
              <w:t>translocates</w:t>
            </w:r>
            <w:proofErr w:type="spellEnd"/>
            <w:r w:rsidRPr="00D15333">
              <w:rPr>
                <w:rFonts w:ascii="Bell MT" w:hAnsi="Bell MT" w:cs="Arial"/>
                <w:sz w:val="18"/>
                <w:szCs w:val="22"/>
              </w:rPr>
              <w:t xml:space="preserve"> into the nucleus, binds the transcription factor RBPJ, an event that leads to the loss of transcriptional repressors (NCOR2, HDAC1)and recruitment of transcriptional activators such as EP300 and the mediator </w:t>
            </w:r>
            <w:r w:rsidRPr="00D15333">
              <w:rPr>
                <w:rFonts w:ascii="Bell MT" w:hAnsi="Bell MT" w:cs="Arial"/>
                <w:sz w:val="18"/>
                <w:szCs w:val="22"/>
              </w:rPr>
              <w:lastRenderedPageBreak/>
              <w:t>complex.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-target genes are HES1, HES5, HES7, HEY1, HEY2 and HEYL, transcription factors involved in the determination of cell fate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-description of </w:t>
            </w:r>
            <w:proofErr w:type="spellStart"/>
            <w:r w:rsidRPr="00D15333">
              <w:rPr>
                <w:rFonts w:ascii="Bell MT" w:hAnsi="Bell MT" w:cs="Arial"/>
                <w:sz w:val="18"/>
                <w:szCs w:val="22"/>
              </w:rPr>
              <w:t>Ncid</w:t>
            </w:r>
            <w:proofErr w:type="spellEnd"/>
            <w:r w:rsidRPr="00D15333">
              <w:rPr>
                <w:rFonts w:ascii="Bell MT" w:hAnsi="Bell MT" w:cs="Arial"/>
                <w:sz w:val="18"/>
                <w:szCs w:val="22"/>
              </w:rPr>
              <w:t xml:space="preserve"> destruction through phosphorylation of the PEST motif (at C-terminal) by CDK8 followed by its recognition by the E3-ubiquitin ligase SCF</w:t>
            </w:r>
            <w:r w:rsidRPr="00D15333">
              <w:rPr>
                <w:rFonts w:ascii="Bell MT" w:hAnsi="Bell MT" w:cs="Arial"/>
                <w:sz w:val="18"/>
                <w:szCs w:val="22"/>
                <w:vertAlign w:val="superscript"/>
              </w:rPr>
              <w:t>FBXW7</w:t>
            </w:r>
            <w:r w:rsidRPr="00D15333">
              <w:rPr>
                <w:rFonts w:ascii="Bell MT" w:hAnsi="Bell MT" w:cs="Arial"/>
                <w:sz w:val="18"/>
                <w:szCs w:val="22"/>
              </w:rPr>
              <w:t>, multi-ubiquitination (K48), recognition by proteasome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-endocytosis is essential for notch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in Drosophila, both ligand (delta) and receptor (notch), description of proteins involved in uptake of both (itch, nedd4, lap, numb, </w:t>
            </w:r>
            <w:proofErr w:type="spellStart"/>
            <w:r w:rsidRPr="00D15333">
              <w:rPr>
                <w:rFonts w:ascii="Bell MT" w:hAnsi="Bell MT" w:cs="Arial"/>
                <w:sz w:val="18"/>
                <w:szCs w:val="22"/>
              </w:rPr>
              <w:t>shibire</w:t>
            </w:r>
            <w:proofErr w:type="spellEnd"/>
            <w:r w:rsidRPr="00D15333">
              <w:rPr>
                <w:rFonts w:ascii="Bell MT" w:hAnsi="Bell MT" w:cs="Arial"/>
                <w:sz w:val="18"/>
                <w:szCs w:val="22"/>
              </w:rPr>
              <w:t xml:space="preserve"> (dynamin), mib1 and adaptor-protein-2 complex)</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-description of imaginal discs of the 3</w:t>
            </w:r>
            <w:r w:rsidRPr="00D15333">
              <w:rPr>
                <w:rFonts w:ascii="Bell MT" w:hAnsi="Bell MT" w:cs="Arial"/>
                <w:sz w:val="18"/>
                <w:szCs w:val="22"/>
                <w:vertAlign w:val="superscript"/>
              </w:rPr>
              <w:t>rd</w:t>
            </w:r>
            <w:r w:rsidRPr="00D15333">
              <w:rPr>
                <w:rFonts w:ascii="Bell MT" w:hAnsi="Bell MT" w:cs="Arial"/>
                <w:sz w:val="18"/>
                <w:szCs w:val="22"/>
              </w:rPr>
              <w:t xml:space="preserve"> instar larva and the corresponding body parts of the adult fly, focus on the wing imaginal disc</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-description of the mechanoreceptor on thorax and wing, part of the bristle-containing sensory organ. Notch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in the sensory organ precursor (SOP) gives rise to two cell types (</w:t>
            </w:r>
            <w:proofErr w:type="spellStart"/>
            <w:r w:rsidRPr="00D15333">
              <w:rPr>
                <w:rFonts w:ascii="Bell MT" w:hAnsi="Bell MT" w:cs="Arial"/>
                <w:sz w:val="18"/>
                <w:szCs w:val="22"/>
              </w:rPr>
              <w:t>pIIa</w:t>
            </w:r>
            <w:proofErr w:type="spellEnd"/>
            <w:r w:rsidRPr="00D15333">
              <w:rPr>
                <w:rFonts w:ascii="Bell MT" w:hAnsi="Bell MT" w:cs="Arial"/>
                <w:sz w:val="18"/>
                <w:szCs w:val="22"/>
              </w:rPr>
              <w:t xml:space="preserve"> and </w:t>
            </w:r>
            <w:proofErr w:type="spellStart"/>
            <w:r w:rsidRPr="00D15333">
              <w:rPr>
                <w:rFonts w:ascii="Bell MT" w:hAnsi="Bell MT" w:cs="Arial"/>
                <w:sz w:val="18"/>
                <w:szCs w:val="22"/>
              </w:rPr>
              <w:t>pIIb</w:t>
            </w:r>
            <w:proofErr w:type="spellEnd"/>
            <w:r w:rsidRPr="00D15333">
              <w:rPr>
                <w:rFonts w:ascii="Bell MT" w:hAnsi="Bell MT" w:cs="Arial"/>
                <w:sz w:val="18"/>
                <w:szCs w:val="22"/>
              </w:rPr>
              <w:t>), each with distinct fates (socket and shaft versus sheath, neuron and glia cell)</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-description of intestinal stem cell compartment, expression of NOTCH1 in the cycling crypt-base columnar cells (Lgr5+ stem cells) and expression of DLL4 in the adjacent </w:t>
            </w:r>
            <w:proofErr w:type="spellStart"/>
            <w:r w:rsidRPr="00D15333">
              <w:rPr>
                <w:rFonts w:ascii="Bell MT" w:hAnsi="Bell MT" w:cs="Arial"/>
                <w:sz w:val="18"/>
                <w:szCs w:val="22"/>
              </w:rPr>
              <w:t>Paneth</w:t>
            </w:r>
            <w:proofErr w:type="spellEnd"/>
            <w:r w:rsidRPr="00D15333">
              <w:rPr>
                <w:rFonts w:ascii="Bell MT" w:hAnsi="Bell MT" w:cs="Arial"/>
                <w:sz w:val="18"/>
                <w:szCs w:val="22"/>
              </w:rPr>
              <w:t xml:space="preserve"> cells, NOTCH1-mediated expression of HES1 leads to suppression of ATOH1 (a transcription factor instrumental in the differentiation towards a secretory cell type), one of the mechanisms by which NOTCH1 maintains the stem cell in a undifferentiated (self-renewable) state</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-examples of cross-talk between Notch and with BMP/TGF</w:t>
            </w:r>
            <w:r w:rsidRPr="00D15333">
              <w:rPr>
                <w:rFonts w:ascii="Bell MT" w:hAnsi="Bell MT" w:cs="Arial"/>
                <w:sz w:val="18"/>
                <w:szCs w:val="22"/>
              </w:rPr>
              <w:t xml:space="preserve"> or </w:t>
            </w:r>
            <w:proofErr w:type="spellStart"/>
            <w:r w:rsidRPr="00D15333">
              <w:rPr>
                <w:rFonts w:ascii="Bell MT" w:hAnsi="Bell MT" w:cs="Arial"/>
                <w:sz w:val="18"/>
                <w:szCs w:val="22"/>
              </w:rPr>
              <w:t>Wnt</w:t>
            </w:r>
            <w:proofErr w:type="spellEnd"/>
            <w:r w:rsidRPr="00D15333">
              <w:rPr>
                <w:rFonts w:ascii="Bell MT" w:hAnsi="Bell MT" w:cs="Arial"/>
                <w:sz w:val="18"/>
                <w:szCs w:val="22"/>
              </w:rPr>
              <w:t xml:space="preserve"> </w:t>
            </w:r>
            <w:proofErr w:type="spellStart"/>
            <w:r w:rsidRPr="00D15333">
              <w:rPr>
                <w:rFonts w:ascii="Bell MT" w:hAnsi="Bell MT" w:cs="Arial"/>
                <w:sz w:val="18"/>
                <w:szCs w:val="22"/>
              </w:rPr>
              <w:t>signaling</w:t>
            </w:r>
            <w:proofErr w:type="spellEnd"/>
            <w:r w:rsidRPr="00D15333">
              <w:rPr>
                <w:rFonts w:ascii="Bell MT" w:hAnsi="Bell MT" w:cs="Arial"/>
                <w:sz w:val="18"/>
                <w:szCs w:val="22"/>
              </w:rPr>
              <w:t xml:space="preserve"> pathways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-NOTCH mutations in lymphoblastic leukaemia</w:t>
            </w:r>
          </w:p>
        </w:tc>
        <w:tc>
          <w:tcPr>
            <w:tcW w:w="3827" w:type="dxa"/>
            <w:shd w:val="clear" w:color="auto" w:fill="auto"/>
          </w:tcPr>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lastRenderedPageBreak/>
              <w:t>-HES1, HEY2, helix-loop-helix protein, structure of HLH segment, schematic representation of interaction with TLE4 (</w:t>
            </w:r>
            <w:proofErr w:type="spellStart"/>
            <w:r w:rsidRPr="00D15333">
              <w:rPr>
                <w:rFonts w:ascii="Bell MT" w:hAnsi="Bell MT" w:cs="Arial"/>
                <w:sz w:val="18"/>
                <w:szCs w:val="22"/>
              </w:rPr>
              <w:t>groucho</w:t>
            </w:r>
            <w:proofErr w:type="spellEnd"/>
            <w:r w:rsidRPr="00D15333">
              <w:rPr>
                <w:rFonts w:ascii="Bell MT" w:hAnsi="Bell MT" w:cs="Arial"/>
                <w:sz w:val="18"/>
                <w:szCs w:val="22"/>
              </w:rPr>
              <w:t xml:space="preserve">) and SIRT1,both histone deacetylases </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-NOTCH2, domain architecture, structure of EGF-like (class II) repeats, phosphorylation sites, realistic and schematic representation of the extracellular membrane proximal segment comprising the Notch regulatory region with Lin-12 repeats (LNR) and </w:t>
            </w:r>
            <w:proofErr w:type="spellStart"/>
            <w:r w:rsidRPr="00D15333">
              <w:rPr>
                <w:rFonts w:ascii="Bell MT" w:hAnsi="Bell MT" w:cs="Arial"/>
                <w:sz w:val="18"/>
                <w:szCs w:val="22"/>
              </w:rPr>
              <w:t>heterodimerization</w:t>
            </w:r>
            <w:proofErr w:type="spellEnd"/>
            <w:r w:rsidRPr="00D15333">
              <w:rPr>
                <w:rFonts w:ascii="Bell MT" w:hAnsi="Bell MT" w:cs="Arial"/>
                <w:sz w:val="18"/>
                <w:szCs w:val="22"/>
              </w:rPr>
              <w:t xml:space="preserve"> domain (HD) and containing the S1 (</w:t>
            </w:r>
            <w:proofErr w:type="spellStart"/>
            <w:r w:rsidRPr="00D15333">
              <w:rPr>
                <w:rFonts w:ascii="Bell MT" w:hAnsi="Bell MT" w:cs="Arial"/>
                <w:sz w:val="18"/>
                <w:szCs w:val="22"/>
              </w:rPr>
              <w:t>furin</w:t>
            </w:r>
            <w:proofErr w:type="spellEnd"/>
            <w:r w:rsidRPr="00D15333">
              <w:rPr>
                <w:rFonts w:ascii="Bell MT" w:hAnsi="Bell MT" w:cs="Arial"/>
                <w:sz w:val="18"/>
                <w:szCs w:val="22"/>
              </w:rPr>
              <w:t>) S2 (ADAM), S3 (</w:t>
            </w:r>
            <w:r w:rsidRPr="00D15333">
              <w:rPr>
                <w:rFonts w:ascii="Bell MT" w:hAnsi="Bell MT" w:cs="Arial"/>
                <w:sz w:val="18"/>
                <w:szCs w:val="22"/>
              </w:rPr>
              <w:t>-secretase, gamma-secretase) cleavage sites</w:t>
            </w:r>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 xml:space="preserve">NOTCH, highlight of mutations in the extracellular segment that facilitate cleavage and are associated with lymphoblastic </w:t>
            </w:r>
            <w:proofErr w:type="spellStart"/>
            <w:r w:rsidRPr="00D15333">
              <w:rPr>
                <w:rFonts w:ascii="Bell MT" w:hAnsi="Bell MT" w:cs="Arial"/>
                <w:sz w:val="18"/>
                <w:szCs w:val="22"/>
              </w:rPr>
              <w:t>leukemia</w:t>
            </w:r>
            <w:proofErr w:type="spellEnd"/>
          </w:p>
          <w:p w:rsidR="00D15333" w:rsidRPr="00D15333" w:rsidRDefault="00D15333" w:rsidP="001A64F1">
            <w:pPr>
              <w:pStyle w:val="BodyText2"/>
              <w:spacing w:after="180"/>
              <w:rPr>
                <w:rFonts w:ascii="Bell MT" w:hAnsi="Bell MT" w:cs="Arial"/>
                <w:sz w:val="18"/>
                <w:szCs w:val="22"/>
              </w:rPr>
            </w:pPr>
            <w:r w:rsidRPr="00D15333">
              <w:rPr>
                <w:rFonts w:ascii="Bell MT" w:hAnsi="Bell MT" w:cs="Arial"/>
                <w:sz w:val="18"/>
                <w:szCs w:val="22"/>
              </w:rPr>
              <w:t>-NOTCH intracellular domain, NOTCH-</w:t>
            </w:r>
            <w:proofErr w:type="spellStart"/>
            <w:r w:rsidRPr="00D15333">
              <w:rPr>
                <w:rFonts w:ascii="Bell MT" w:hAnsi="Bell MT" w:cs="Arial"/>
                <w:sz w:val="18"/>
                <w:szCs w:val="22"/>
              </w:rPr>
              <w:t>nicd</w:t>
            </w:r>
            <w:proofErr w:type="spellEnd"/>
            <w:r w:rsidRPr="00D15333">
              <w:rPr>
                <w:rFonts w:ascii="Bell MT" w:hAnsi="Bell MT" w:cs="Arial"/>
                <w:sz w:val="18"/>
                <w:szCs w:val="22"/>
              </w:rPr>
              <w:t xml:space="preserve">, </w:t>
            </w:r>
            <w:r w:rsidRPr="00D15333">
              <w:rPr>
                <w:rFonts w:ascii="Bell MT" w:hAnsi="Bell MT" w:cs="Arial"/>
                <w:sz w:val="18"/>
                <w:szCs w:val="22"/>
              </w:rPr>
              <w:lastRenderedPageBreak/>
              <w:t>binding to RBPK and MAML1, structure composition of transcription complex bound to DNA containing a paired response element</w:t>
            </w:r>
          </w:p>
          <w:p w:rsidR="00D15333" w:rsidRPr="00D15333" w:rsidRDefault="00D15333" w:rsidP="001A64F1">
            <w:pPr>
              <w:pStyle w:val="BodyText2"/>
              <w:spacing w:after="180"/>
              <w:rPr>
                <w:rFonts w:ascii="Bell MT" w:hAnsi="Bell MT" w:cs="Arial"/>
                <w:sz w:val="18"/>
                <w:szCs w:val="22"/>
              </w:rPr>
            </w:pPr>
          </w:p>
        </w:tc>
      </w:tr>
    </w:tbl>
    <w:p w:rsidR="001E4C91" w:rsidRPr="00D15333" w:rsidRDefault="001E4C91">
      <w:pPr>
        <w:rPr>
          <w:rFonts w:ascii="Bell MT" w:hAnsi="Bell MT"/>
        </w:rPr>
      </w:pPr>
    </w:p>
    <w:sectPr w:rsidR="001E4C91" w:rsidRPr="00D15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Palatino">
    <w:altName w:val="Palatino"/>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F5C2D60"/>
    <w:lvl w:ilvl="0">
      <w:start w:val="4"/>
      <w:numFmt w:val="decimal"/>
      <w:lvlText w:val="%1."/>
      <w:legacy w:legacy="1" w:legacySpace="0" w:legacyIndent="708"/>
      <w:lvlJc w:val="left"/>
      <w:pPr>
        <w:ind w:left="0" w:hanging="708"/>
      </w:pPr>
    </w:lvl>
    <w:lvl w:ilvl="1">
      <w:start w:val="1"/>
      <w:numFmt w:val="none"/>
      <w:suff w:val="nothing"/>
      <w:lvlText w:val=""/>
      <w:lvlJc w:val="left"/>
      <w:pPr>
        <w:ind w:left="709" w:hanging="708"/>
      </w:pPr>
    </w:lvl>
    <w:lvl w:ilvl="2">
      <w:start w:val="1"/>
      <w:numFmt w:val="none"/>
      <w:suff w:val="nothing"/>
      <w:lvlText w:val=""/>
      <w:lvlJc w:val="left"/>
      <w:pPr>
        <w:ind w:left="993" w:hanging="708"/>
      </w:pPr>
    </w:lvl>
    <w:lvl w:ilvl="3">
      <w:start w:val="1"/>
      <w:numFmt w:val="none"/>
      <w:suff w:val="nothing"/>
      <w:lvlText w:val=""/>
      <w:lvlJc w:val="left"/>
      <w:pPr>
        <w:ind w:left="1418" w:hanging="708"/>
      </w:p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17B82B8F"/>
    <w:multiLevelType w:val="multilevel"/>
    <w:tmpl w:val="7848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B3E6B"/>
    <w:multiLevelType w:val="multilevel"/>
    <w:tmpl w:val="81E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45DCE"/>
    <w:multiLevelType w:val="hybridMultilevel"/>
    <w:tmpl w:val="BAAAA0F6"/>
    <w:lvl w:ilvl="0" w:tplc="0636AB58">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34449E"/>
    <w:multiLevelType w:val="singleLevel"/>
    <w:tmpl w:val="50EA8142"/>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33"/>
    <w:rsid w:val="00001D29"/>
    <w:rsid w:val="0000202C"/>
    <w:rsid w:val="000076C9"/>
    <w:rsid w:val="0001035F"/>
    <w:rsid w:val="00010847"/>
    <w:rsid w:val="00012222"/>
    <w:rsid w:val="00012C6C"/>
    <w:rsid w:val="00013192"/>
    <w:rsid w:val="0001333F"/>
    <w:rsid w:val="000160F4"/>
    <w:rsid w:val="0001660A"/>
    <w:rsid w:val="00016858"/>
    <w:rsid w:val="00020841"/>
    <w:rsid w:val="0002218E"/>
    <w:rsid w:val="00024F7C"/>
    <w:rsid w:val="000311DB"/>
    <w:rsid w:val="00032BF2"/>
    <w:rsid w:val="00034331"/>
    <w:rsid w:val="00037330"/>
    <w:rsid w:val="00037DD8"/>
    <w:rsid w:val="000465EE"/>
    <w:rsid w:val="000518C2"/>
    <w:rsid w:val="00052852"/>
    <w:rsid w:val="00055D34"/>
    <w:rsid w:val="00062C4B"/>
    <w:rsid w:val="00063532"/>
    <w:rsid w:val="00064C74"/>
    <w:rsid w:val="000663DC"/>
    <w:rsid w:val="00075FD3"/>
    <w:rsid w:val="0008091E"/>
    <w:rsid w:val="000A0C39"/>
    <w:rsid w:val="000A58C7"/>
    <w:rsid w:val="000A76D0"/>
    <w:rsid w:val="000B331A"/>
    <w:rsid w:val="000B3C92"/>
    <w:rsid w:val="000C1D08"/>
    <w:rsid w:val="000D0EDA"/>
    <w:rsid w:val="000D21C0"/>
    <w:rsid w:val="000D2F5D"/>
    <w:rsid w:val="000D461E"/>
    <w:rsid w:val="000D6190"/>
    <w:rsid w:val="000D7A0D"/>
    <w:rsid w:val="000E13B1"/>
    <w:rsid w:val="000E2A39"/>
    <w:rsid w:val="000E3370"/>
    <w:rsid w:val="000E4108"/>
    <w:rsid w:val="000E72FE"/>
    <w:rsid w:val="000F0958"/>
    <w:rsid w:val="000F2915"/>
    <w:rsid w:val="000F32CF"/>
    <w:rsid w:val="000F636A"/>
    <w:rsid w:val="000F63DC"/>
    <w:rsid w:val="00100CD6"/>
    <w:rsid w:val="00106F9E"/>
    <w:rsid w:val="00111866"/>
    <w:rsid w:val="00111FF0"/>
    <w:rsid w:val="0011200C"/>
    <w:rsid w:val="001214BE"/>
    <w:rsid w:val="00121C8E"/>
    <w:rsid w:val="00124AAF"/>
    <w:rsid w:val="00141CB3"/>
    <w:rsid w:val="00142E9D"/>
    <w:rsid w:val="001442D9"/>
    <w:rsid w:val="00144BB5"/>
    <w:rsid w:val="00146674"/>
    <w:rsid w:val="00147DBD"/>
    <w:rsid w:val="00150901"/>
    <w:rsid w:val="00152919"/>
    <w:rsid w:val="00155777"/>
    <w:rsid w:val="00164EF4"/>
    <w:rsid w:val="001656A2"/>
    <w:rsid w:val="00165BEF"/>
    <w:rsid w:val="00166B3C"/>
    <w:rsid w:val="00167E1D"/>
    <w:rsid w:val="00170559"/>
    <w:rsid w:val="001709B5"/>
    <w:rsid w:val="0017549D"/>
    <w:rsid w:val="0018111F"/>
    <w:rsid w:val="0018393B"/>
    <w:rsid w:val="00187BD8"/>
    <w:rsid w:val="001934F8"/>
    <w:rsid w:val="00193CED"/>
    <w:rsid w:val="0019570E"/>
    <w:rsid w:val="001A1355"/>
    <w:rsid w:val="001A1DBB"/>
    <w:rsid w:val="001A2550"/>
    <w:rsid w:val="001B7523"/>
    <w:rsid w:val="001C04D0"/>
    <w:rsid w:val="001C4BE9"/>
    <w:rsid w:val="001D1C86"/>
    <w:rsid w:val="001D497C"/>
    <w:rsid w:val="001D63C6"/>
    <w:rsid w:val="001D71EB"/>
    <w:rsid w:val="001E0709"/>
    <w:rsid w:val="001E2EAB"/>
    <w:rsid w:val="001E3DD5"/>
    <w:rsid w:val="001E4C91"/>
    <w:rsid w:val="001E76B2"/>
    <w:rsid w:val="001F3210"/>
    <w:rsid w:val="001F370F"/>
    <w:rsid w:val="002014E3"/>
    <w:rsid w:val="00206395"/>
    <w:rsid w:val="00207327"/>
    <w:rsid w:val="00207975"/>
    <w:rsid w:val="002079E2"/>
    <w:rsid w:val="002167EE"/>
    <w:rsid w:val="00216CB5"/>
    <w:rsid w:val="002226DA"/>
    <w:rsid w:val="00237E4A"/>
    <w:rsid w:val="00240C5E"/>
    <w:rsid w:val="00246915"/>
    <w:rsid w:val="00246941"/>
    <w:rsid w:val="00247A26"/>
    <w:rsid w:val="002509B3"/>
    <w:rsid w:val="00250C14"/>
    <w:rsid w:val="002513F8"/>
    <w:rsid w:val="00256112"/>
    <w:rsid w:val="002641E7"/>
    <w:rsid w:val="002655DA"/>
    <w:rsid w:val="00266224"/>
    <w:rsid w:val="00266B03"/>
    <w:rsid w:val="00271947"/>
    <w:rsid w:val="0028507B"/>
    <w:rsid w:val="00290B60"/>
    <w:rsid w:val="00295134"/>
    <w:rsid w:val="00296206"/>
    <w:rsid w:val="002C09E6"/>
    <w:rsid w:val="002D154D"/>
    <w:rsid w:val="002D3043"/>
    <w:rsid w:val="002D39DD"/>
    <w:rsid w:val="002E4B5F"/>
    <w:rsid w:val="002F23F9"/>
    <w:rsid w:val="002F2AA2"/>
    <w:rsid w:val="002F2F90"/>
    <w:rsid w:val="002F472D"/>
    <w:rsid w:val="00300641"/>
    <w:rsid w:val="003016D1"/>
    <w:rsid w:val="0030491B"/>
    <w:rsid w:val="003058D3"/>
    <w:rsid w:val="003069C1"/>
    <w:rsid w:val="00311EBE"/>
    <w:rsid w:val="003149DD"/>
    <w:rsid w:val="0031540C"/>
    <w:rsid w:val="00316268"/>
    <w:rsid w:val="00316FCB"/>
    <w:rsid w:val="0032354E"/>
    <w:rsid w:val="00326AC4"/>
    <w:rsid w:val="00327714"/>
    <w:rsid w:val="0033008E"/>
    <w:rsid w:val="00334A05"/>
    <w:rsid w:val="00335C44"/>
    <w:rsid w:val="00341F99"/>
    <w:rsid w:val="00346DE4"/>
    <w:rsid w:val="00350F3E"/>
    <w:rsid w:val="00351113"/>
    <w:rsid w:val="003616E0"/>
    <w:rsid w:val="00361F26"/>
    <w:rsid w:val="00361F98"/>
    <w:rsid w:val="00372D8A"/>
    <w:rsid w:val="0037505C"/>
    <w:rsid w:val="00377389"/>
    <w:rsid w:val="003901BD"/>
    <w:rsid w:val="003901D8"/>
    <w:rsid w:val="0039110F"/>
    <w:rsid w:val="0039579E"/>
    <w:rsid w:val="00397486"/>
    <w:rsid w:val="003A055E"/>
    <w:rsid w:val="003B25E7"/>
    <w:rsid w:val="003B4D0D"/>
    <w:rsid w:val="003B5D46"/>
    <w:rsid w:val="003C31D8"/>
    <w:rsid w:val="003C352F"/>
    <w:rsid w:val="003C7119"/>
    <w:rsid w:val="003D0708"/>
    <w:rsid w:val="003D1E39"/>
    <w:rsid w:val="003D4610"/>
    <w:rsid w:val="003D624F"/>
    <w:rsid w:val="003D79F5"/>
    <w:rsid w:val="003E4771"/>
    <w:rsid w:val="003E4F9B"/>
    <w:rsid w:val="003E673B"/>
    <w:rsid w:val="003E6985"/>
    <w:rsid w:val="003F5473"/>
    <w:rsid w:val="003F550F"/>
    <w:rsid w:val="003F7705"/>
    <w:rsid w:val="0040110E"/>
    <w:rsid w:val="004056E9"/>
    <w:rsid w:val="00410725"/>
    <w:rsid w:val="004121A3"/>
    <w:rsid w:val="004165C8"/>
    <w:rsid w:val="004211F8"/>
    <w:rsid w:val="00421B3E"/>
    <w:rsid w:val="004252F3"/>
    <w:rsid w:val="00430E59"/>
    <w:rsid w:val="00432931"/>
    <w:rsid w:val="00434154"/>
    <w:rsid w:val="004347D4"/>
    <w:rsid w:val="0043600C"/>
    <w:rsid w:val="004414F8"/>
    <w:rsid w:val="004422E5"/>
    <w:rsid w:val="00447A0C"/>
    <w:rsid w:val="004513EF"/>
    <w:rsid w:val="00456925"/>
    <w:rsid w:val="00456A3F"/>
    <w:rsid w:val="004579D5"/>
    <w:rsid w:val="00457ADE"/>
    <w:rsid w:val="00463F2B"/>
    <w:rsid w:val="004649CA"/>
    <w:rsid w:val="00471263"/>
    <w:rsid w:val="00474473"/>
    <w:rsid w:val="00481316"/>
    <w:rsid w:val="00483071"/>
    <w:rsid w:val="004901C7"/>
    <w:rsid w:val="004977BD"/>
    <w:rsid w:val="004B1367"/>
    <w:rsid w:val="004B2FB9"/>
    <w:rsid w:val="004B3D3B"/>
    <w:rsid w:val="004C5B10"/>
    <w:rsid w:val="004C7050"/>
    <w:rsid w:val="004D3418"/>
    <w:rsid w:val="004D4A19"/>
    <w:rsid w:val="004D67BE"/>
    <w:rsid w:val="004E29FA"/>
    <w:rsid w:val="004E76D0"/>
    <w:rsid w:val="004F4ADC"/>
    <w:rsid w:val="00501EC8"/>
    <w:rsid w:val="00502381"/>
    <w:rsid w:val="00502B11"/>
    <w:rsid w:val="005037BA"/>
    <w:rsid w:val="00512DFE"/>
    <w:rsid w:val="005204F2"/>
    <w:rsid w:val="005240F1"/>
    <w:rsid w:val="00524ADD"/>
    <w:rsid w:val="00524DB6"/>
    <w:rsid w:val="00532177"/>
    <w:rsid w:val="00532E68"/>
    <w:rsid w:val="00533FAF"/>
    <w:rsid w:val="00542CD8"/>
    <w:rsid w:val="00545579"/>
    <w:rsid w:val="005465C0"/>
    <w:rsid w:val="00561F96"/>
    <w:rsid w:val="005626D9"/>
    <w:rsid w:val="00566AC7"/>
    <w:rsid w:val="00570B2E"/>
    <w:rsid w:val="00571FD5"/>
    <w:rsid w:val="005740D2"/>
    <w:rsid w:val="0058086D"/>
    <w:rsid w:val="005841BC"/>
    <w:rsid w:val="00585ED9"/>
    <w:rsid w:val="00592950"/>
    <w:rsid w:val="00595590"/>
    <w:rsid w:val="0059788B"/>
    <w:rsid w:val="005A3848"/>
    <w:rsid w:val="005A6CBD"/>
    <w:rsid w:val="005B7214"/>
    <w:rsid w:val="005C0A9B"/>
    <w:rsid w:val="005C1BCC"/>
    <w:rsid w:val="005D60DF"/>
    <w:rsid w:val="005E1754"/>
    <w:rsid w:val="005E1B33"/>
    <w:rsid w:val="005E29CA"/>
    <w:rsid w:val="005E6253"/>
    <w:rsid w:val="005E7657"/>
    <w:rsid w:val="005F06E4"/>
    <w:rsid w:val="005F1F2B"/>
    <w:rsid w:val="005F2786"/>
    <w:rsid w:val="005F2CA7"/>
    <w:rsid w:val="005F2CDE"/>
    <w:rsid w:val="005F3AB5"/>
    <w:rsid w:val="0060018F"/>
    <w:rsid w:val="00600BD2"/>
    <w:rsid w:val="006013BB"/>
    <w:rsid w:val="00605F9A"/>
    <w:rsid w:val="00612AF1"/>
    <w:rsid w:val="00615200"/>
    <w:rsid w:val="00615B9F"/>
    <w:rsid w:val="00620904"/>
    <w:rsid w:val="00620E8B"/>
    <w:rsid w:val="00622F1F"/>
    <w:rsid w:val="006267E2"/>
    <w:rsid w:val="006269E8"/>
    <w:rsid w:val="00630CC1"/>
    <w:rsid w:val="00633444"/>
    <w:rsid w:val="0063378F"/>
    <w:rsid w:val="0063547B"/>
    <w:rsid w:val="006447BA"/>
    <w:rsid w:val="00645127"/>
    <w:rsid w:val="00652B1F"/>
    <w:rsid w:val="00656E7C"/>
    <w:rsid w:val="0066016D"/>
    <w:rsid w:val="00672908"/>
    <w:rsid w:val="0067370E"/>
    <w:rsid w:val="0068017C"/>
    <w:rsid w:val="00684169"/>
    <w:rsid w:val="00690116"/>
    <w:rsid w:val="00693BB4"/>
    <w:rsid w:val="00693E4A"/>
    <w:rsid w:val="006971C2"/>
    <w:rsid w:val="006B5656"/>
    <w:rsid w:val="006C111D"/>
    <w:rsid w:val="006C1CDA"/>
    <w:rsid w:val="006C5758"/>
    <w:rsid w:val="006D30F6"/>
    <w:rsid w:val="006D6408"/>
    <w:rsid w:val="006E2388"/>
    <w:rsid w:val="006E2F2E"/>
    <w:rsid w:val="006E2FEC"/>
    <w:rsid w:val="006F0461"/>
    <w:rsid w:val="006F39C3"/>
    <w:rsid w:val="006F5EDF"/>
    <w:rsid w:val="006F6D71"/>
    <w:rsid w:val="00701C12"/>
    <w:rsid w:val="007037DD"/>
    <w:rsid w:val="00703C3A"/>
    <w:rsid w:val="00711FF5"/>
    <w:rsid w:val="00716A41"/>
    <w:rsid w:val="0071740C"/>
    <w:rsid w:val="007223B8"/>
    <w:rsid w:val="00723347"/>
    <w:rsid w:val="00724C18"/>
    <w:rsid w:val="0073069C"/>
    <w:rsid w:val="00731989"/>
    <w:rsid w:val="00732320"/>
    <w:rsid w:val="00735966"/>
    <w:rsid w:val="00741B57"/>
    <w:rsid w:val="0074377A"/>
    <w:rsid w:val="0074719C"/>
    <w:rsid w:val="00747C10"/>
    <w:rsid w:val="00751F84"/>
    <w:rsid w:val="007624D9"/>
    <w:rsid w:val="00763AA4"/>
    <w:rsid w:val="00770624"/>
    <w:rsid w:val="0077102F"/>
    <w:rsid w:val="007730DB"/>
    <w:rsid w:val="00774941"/>
    <w:rsid w:val="00777430"/>
    <w:rsid w:val="0078061A"/>
    <w:rsid w:val="00784BCA"/>
    <w:rsid w:val="007930C5"/>
    <w:rsid w:val="00794CFC"/>
    <w:rsid w:val="007951DF"/>
    <w:rsid w:val="007A07D8"/>
    <w:rsid w:val="007A1ABC"/>
    <w:rsid w:val="007A1DA0"/>
    <w:rsid w:val="007A3FFB"/>
    <w:rsid w:val="007A64E2"/>
    <w:rsid w:val="007A6AA0"/>
    <w:rsid w:val="007A795C"/>
    <w:rsid w:val="007A7988"/>
    <w:rsid w:val="007B2A6E"/>
    <w:rsid w:val="007B2C84"/>
    <w:rsid w:val="007B4F41"/>
    <w:rsid w:val="007C769E"/>
    <w:rsid w:val="007D2B37"/>
    <w:rsid w:val="007D63CB"/>
    <w:rsid w:val="007E0F21"/>
    <w:rsid w:val="007E21D9"/>
    <w:rsid w:val="007E3D6B"/>
    <w:rsid w:val="007E44A4"/>
    <w:rsid w:val="007E77CF"/>
    <w:rsid w:val="007F1CC8"/>
    <w:rsid w:val="007F3512"/>
    <w:rsid w:val="007F5994"/>
    <w:rsid w:val="00800ED7"/>
    <w:rsid w:val="008061E3"/>
    <w:rsid w:val="00807ED6"/>
    <w:rsid w:val="00827EA8"/>
    <w:rsid w:val="00832918"/>
    <w:rsid w:val="00834220"/>
    <w:rsid w:val="008420A3"/>
    <w:rsid w:val="00845664"/>
    <w:rsid w:val="00846562"/>
    <w:rsid w:val="00854200"/>
    <w:rsid w:val="00855643"/>
    <w:rsid w:val="00862D12"/>
    <w:rsid w:val="00867558"/>
    <w:rsid w:val="008741DB"/>
    <w:rsid w:val="0087785F"/>
    <w:rsid w:val="0088028C"/>
    <w:rsid w:val="00883720"/>
    <w:rsid w:val="00883F4A"/>
    <w:rsid w:val="008911E0"/>
    <w:rsid w:val="008940E1"/>
    <w:rsid w:val="00894EC0"/>
    <w:rsid w:val="00895182"/>
    <w:rsid w:val="0089656A"/>
    <w:rsid w:val="008A15A8"/>
    <w:rsid w:val="008A171C"/>
    <w:rsid w:val="008A2BFD"/>
    <w:rsid w:val="008A376C"/>
    <w:rsid w:val="008A3C7C"/>
    <w:rsid w:val="008A7591"/>
    <w:rsid w:val="008B0BA7"/>
    <w:rsid w:val="008B1FFB"/>
    <w:rsid w:val="008B42C8"/>
    <w:rsid w:val="008B79A8"/>
    <w:rsid w:val="008C098D"/>
    <w:rsid w:val="008C45DB"/>
    <w:rsid w:val="008C7EA0"/>
    <w:rsid w:val="008D2D27"/>
    <w:rsid w:val="008F2A4D"/>
    <w:rsid w:val="008F62A5"/>
    <w:rsid w:val="0090329F"/>
    <w:rsid w:val="0090561E"/>
    <w:rsid w:val="00907BB1"/>
    <w:rsid w:val="00913022"/>
    <w:rsid w:val="00913064"/>
    <w:rsid w:val="00914C82"/>
    <w:rsid w:val="00915700"/>
    <w:rsid w:val="00932692"/>
    <w:rsid w:val="00934771"/>
    <w:rsid w:val="0093577E"/>
    <w:rsid w:val="00942E12"/>
    <w:rsid w:val="009433A1"/>
    <w:rsid w:val="0095150F"/>
    <w:rsid w:val="00952E2B"/>
    <w:rsid w:val="0095497A"/>
    <w:rsid w:val="00954F89"/>
    <w:rsid w:val="00955E9B"/>
    <w:rsid w:val="00965FDC"/>
    <w:rsid w:val="00972CA8"/>
    <w:rsid w:val="00973E6B"/>
    <w:rsid w:val="0098780E"/>
    <w:rsid w:val="009879D7"/>
    <w:rsid w:val="009910A9"/>
    <w:rsid w:val="009918D6"/>
    <w:rsid w:val="0099488D"/>
    <w:rsid w:val="00997A84"/>
    <w:rsid w:val="009A351F"/>
    <w:rsid w:val="009A4981"/>
    <w:rsid w:val="009B0C4A"/>
    <w:rsid w:val="009B3DE2"/>
    <w:rsid w:val="009C2079"/>
    <w:rsid w:val="009C4ED4"/>
    <w:rsid w:val="009C689D"/>
    <w:rsid w:val="009D0C9D"/>
    <w:rsid w:val="009E08EA"/>
    <w:rsid w:val="009E0CF4"/>
    <w:rsid w:val="009E1507"/>
    <w:rsid w:val="009E278B"/>
    <w:rsid w:val="009E43B4"/>
    <w:rsid w:val="009F4A5D"/>
    <w:rsid w:val="009F5DA2"/>
    <w:rsid w:val="00A1235E"/>
    <w:rsid w:val="00A20DF2"/>
    <w:rsid w:val="00A218BB"/>
    <w:rsid w:val="00A263BF"/>
    <w:rsid w:val="00A26FD0"/>
    <w:rsid w:val="00A27BFD"/>
    <w:rsid w:val="00A31099"/>
    <w:rsid w:val="00A373EA"/>
    <w:rsid w:val="00A43949"/>
    <w:rsid w:val="00A471B6"/>
    <w:rsid w:val="00A4738D"/>
    <w:rsid w:val="00A61CB1"/>
    <w:rsid w:val="00A629B5"/>
    <w:rsid w:val="00A64E78"/>
    <w:rsid w:val="00A70958"/>
    <w:rsid w:val="00A7435B"/>
    <w:rsid w:val="00A77218"/>
    <w:rsid w:val="00A8103B"/>
    <w:rsid w:val="00A86DB3"/>
    <w:rsid w:val="00A9131D"/>
    <w:rsid w:val="00A93913"/>
    <w:rsid w:val="00A97A3A"/>
    <w:rsid w:val="00AA1EC5"/>
    <w:rsid w:val="00AB0299"/>
    <w:rsid w:val="00AB0C09"/>
    <w:rsid w:val="00AB6B17"/>
    <w:rsid w:val="00AC16FA"/>
    <w:rsid w:val="00AC255B"/>
    <w:rsid w:val="00AC30FC"/>
    <w:rsid w:val="00AD1028"/>
    <w:rsid w:val="00AD1BDB"/>
    <w:rsid w:val="00AD78C4"/>
    <w:rsid w:val="00AE180B"/>
    <w:rsid w:val="00AE1913"/>
    <w:rsid w:val="00AE2E02"/>
    <w:rsid w:val="00AE5261"/>
    <w:rsid w:val="00AE546F"/>
    <w:rsid w:val="00AE5A64"/>
    <w:rsid w:val="00AE63E7"/>
    <w:rsid w:val="00AE71BE"/>
    <w:rsid w:val="00AF0838"/>
    <w:rsid w:val="00AF54F7"/>
    <w:rsid w:val="00AF57FA"/>
    <w:rsid w:val="00AF6405"/>
    <w:rsid w:val="00AF6F2D"/>
    <w:rsid w:val="00AF70F0"/>
    <w:rsid w:val="00B043D0"/>
    <w:rsid w:val="00B05706"/>
    <w:rsid w:val="00B17895"/>
    <w:rsid w:val="00B20AAF"/>
    <w:rsid w:val="00B27EA1"/>
    <w:rsid w:val="00B33338"/>
    <w:rsid w:val="00B3553A"/>
    <w:rsid w:val="00B37005"/>
    <w:rsid w:val="00B3702E"/>
    <w:rsid w:val="00B43EF2"/>
    <w:rsid w:val="00B51D0E"/>
    <w:rsid w:val="00B568D1"/>
    <w:rsid w:val="00B66826"/>
    <w:rsid w:val="00B71DF4"/>
    <w:rsid w:val="00B73DBF"/>
    <w:rsid w:val="00B77B18"/>
    <w:rsid w:val="00B77F1B"/>
    <w:rsid w:val="00B84DD7"/>
    <w:rsid w:val="00B930E4"/>
    <w:rsid w:val="00B9522A"/>
    <w:rsid w:val="00B97559"/>
    <w:rsid w:val="00BA083B"/>
    <w:rsid w:val="00BA18C5"/>
    <w:rsid w:val="00BB397F"/>
    <w:rsid w:val="00BB428A"/>
    <w:rsid w:val="00BB6EF6"/>
    <w:rsid w:val="00BC7A5D"/>
    <w:rsid w:val="00BD128F"/>
    <w:rsid w:val="00BD4451"/>
    <w:rsid w:val="00BD5E9B"/>
    <w:rsid w:val="00BD5F0A"/>
    <w:rsid w:val="00BE42FA"/>
    <w:rsid w:val="00BE66AF"/>
    <w:rsid w:val="00C02462"/>
    <w:rsid w:val="00C040E6"/>
    <w:rsid w:val="00C05BE8"/>
    <w:rsid w:val="00C108E6"/>
    <w:rsid w:val="00C115E6"/>
    <w:rsid w:val="00C13429"/>
    <w:rsid w:val="00C16DA2"/>
    <w:rsid w:val="00C17987"/>
    <w:rsid w:val="00C229BE"/>
    <w:rsid w:val="00C25C6A"/>
    <w:rsid w:val="00C25CDA"/>
    <w:rsid w:val="00C262E8"/>
    <w:rsid w:val="00C2712F"/>
    <w:rsid w:val="00C30344"/>
    <w:rsid w:val="00C30D3E"/>
    <w:rsid w:val="00C3163B"/>
    <w:rsid w:val="00C31AEE"/>
    <w:rsid w:val="00C33AAC"/>
    <w:rsid w:val="00C342D2"/>
    <w:rsid w:val="00C34F65"/>
    <w:rsid w:val="00C3541C"/>
    <w:rsid w:val="00C359D8"/>
    <w:rsid w:val="00C41E00"/>
    <w:rsid w:val="00C46771"/>
    <w:rsid w:val="00C46862"/>
    <w:rsid w:val="00C5316A"/>
    <w:rsid w:val="00C54660"/>
    <w:rsid w:val="00C55CCD"/>
    <w:rsid w:val="00C57461"/>
    <w:rsid w:val="00C60584"/>
    <w:rsid w:val="00C63E56"/>
    <w:rsid w:val="00C643E4"/>
    <w:rsid w:val="00C668FA"/>
    <w:rsid w:val="00C673C0"/>
    <w:rsid w:val="00C7427E"/>
    <w:rsid w:val="00C81B26"/>
    <w:rsid w:val="00C84E2A"/>
    <w:rsid w:val="00C8563E"/>
    <w:rsid w:val="00C91CA7"/>
    <w:rsid w:val="00C94466"/>
    <w:rsid w:val="00C954A8"/>
    <w:rsid w:val="00C95642"/>
    <w:rsid w:val="00C964FB"/>
    <w:rsid w:val="00C97433"/>
    <w:rsid w:val="00C974AD"/>
    <w:rsid w:val="00CA522A"/>
    <w:rsid w:val="00CA63EB"/>
    <w:rsid w:val="00CB1051"/>
    <w:rsid w:val="00CB5769"/>
    <w:rsid w:val="00CC2AC5"/>
    <w:rsid w:val="00CC3274"/>
    <w:rsid w:val="00CC3DC9"/>
    <w:rsid w:val="00CC7DF7"/>
    <w:rsid w:val="00CC7E65"/>
    <w:rsid w:val="00CD014A"/>
    <w:rsid w:val="00CD2428"/>
    <w:rsid w:val="00CD681E"/>
    <w:rsid w:val="00CE0FA9"/>
    <w:rsid w:val="00CE3B9B"/>
    <w:rsid w:val="00D03272"/>
    <w:rsid w:val="00D035E1"/>
    <w:rsid w:val="00D04EC5"/>
    <w:rsid w:val="00D05C39"/>
    <w:rsid w:val="00D077C7"/>
    <w:rsid w:val="00D07A64"/>
    <w:rsid w:val="00D101AD"/>
    <w:rsid w:val="00D12612"/>
    <w:rsid w:val="00D14A10"/>
    <w:rsid w:val="00D15333"/>
    <w:rsid w:val="00D2118E"/>
    <w:rsid w:val="00D22F27"/>
    <w:rsid w:val="00D23D2E"/>
    <w:rsid w:val="00D24B0B"/>
    <w:rsid w:val="00D25C5B"/>
    <w:rsid w:val="00D25C78"/>
    <w:rsid w:val="00D2633B"/>
    <w:rsid w:val="00D27019"/>
    <w:rsid w:val="00D27DE7"/>
    <w:rsid w:val="00D30DC5"/>
    <w:rsid w:val="00D34419"/>
    <w:rsid w:val="00D3675A"/>
    <w:rsid w:val="00D3782A"/>
    <w:rsid w:val="00D41C67"/>
    <w:rsid w:val="00D4665F"/>
    <w:rsid w:val="00D540F1"/>
    <w:rsid w:val="00D5622B"/>
    <w:rsid w:val="00D64CA8"/>
    <w:rsid w:val="00D666C5"/>
    <w:rsid w:val="00D73354"/>
    <w:rsid w:val="00D764F6"/>
    <w:rsid w:val="00D94249"/>
    <w:rsid w:val="00D94E95"/>
    <w:rsid w:val="00D9683E"/>
    <w:rsid w:val="00D96E53"/>
    <w:rsid w:val="00DA6A61"/>
    <w:rsid w:val="00DB2745"/>
    <w:rsid w:val="00DB53AE"/>
    <w:rsid w:val="00DB7F3E"/>
    <w:rsid w:val="00DC160E"/>
    <w:rsid w:val="00DC2523"/>
    <w:rsid w:val="00DC53A5"/>
    <w:rsid w:val="00DD2971"/>
    <w:rsid w:val="00DD501C"/>
    <w:rsid w:val="00DD6A5A"/>
    <w:rsid w:val="00DD6EEF"/>
    <w:rsid w:val="00DD73F8"/>
    <w:rsid w:val="00DE5919"/>
    <w:rsid w:val="00DE5D92"/>
    <w:rsid w:val="00DF0283"/>
    <w:rsid w:val="00DF4553"/>
    <w:rsid w:val="00E01BB5"/>
    <w:rsid w:val="00E027AE"/>
    <w:rsid w:val="00E02D17"/>
    <w:rsid w:val="00E032E6"/>
    <w:rsid w:val="00E04358"/>
    <w:rsid w:val="00E05B43"/>
    <w:rsid w:val="00E113AB"/>
    <w:rsid w:val="00E1478B"/>
    <w:rsid w:val="00E20426"/>
    <w:rsid w:val="00E227B1"/>
    <w:rsid w:val="00E23CCE"/>
    <w:rsid w:val="00E243D2"/>
    <w:rsid w:val="00E248D1"/>
    <w:rsid w:val="00E25F39"/>
    <w:rsid w:val="00E462C7"/>
    <w:rsid w:val="00E53D31"/>
    <w:rsid w:val="00E54DA7"/>
    <w:rsid w:val="00E54E61"/>
    <w:rsid w:val="00E57616"/>
    <w:rsid w:val="00E70E1C"/>
    <w:rsid w:val="00E739A9"/>
    <w:rsid w:val="00E73EEF"/>
    <w:rsid w:val="00E74637"/>
    <w:rsid w:val="00E81AEE"/>
    <w:rsid w:val="00E81D92"/>
    <w:rsid w:val="00E84834"/>
    <w:rsid w:val="00E84F53"/>
    <w:rsid w:val="00E94A18"/>
    <w:rsid w:val="00E96DF7"/>
    <w:rsid w:val="00E9789F"/>
    <w:rsid w:val="00E97BFC"/>
    <w:rsid w:val="00EA5898"/>
    <w:rsid w:val="00EA5DB6"/>
    <w:rsid w:val="00EB0505"/>
    <w:rsid w:val="00EB3D31"/>
    <w:rsid w:val="00EC3300"/>
    <w:rsid w:val="00EC33A0"/>
    <w:rsid w:val="00EC3C0C"/>
    <w:rsid w:val="00EC4B8C"/>
    <w:rsid w:val="00EC7A21"/>
    <w:rsid w:val="00ED6DF9"/>
    <w:rsid w:val="00EE481E"/>
    <w:rsid w:val="00EE4AC5"/>
    <w:rsid w:val="00EE7361"/>
    <w:rsid w:val="00EE7BB5"/>
    <w:rsid w:val="00EF3C08"/>
    <w:rsid w:val="00F046AF"/>
    <w:rsid w:val="00F06110"/>
    <w:rsid w:val="00F06371"/>
    <w:rsid w:val="00F06960"/>
    <w:rsid w:val="00F10A2E"/>
    <w:rsid w:val="00F10DBC"/>
    <w:rsid w:val="00F11598"/>
    <w:rsid w:val="00F12904"/>
    <w:rsid w:val="00F1305D"/>
    <w:rsid w:val="00F14D98"/>
    <w:rsid w:val="00F2349F"/>
    <w:rsid w:val="00F24ED5"/>
    <w:rsid w:val="00F411AF"/>
    <w:rsid w:val="00F46046"/>
    <w:rsid w:val="00F4737B"/>
    <w:rsid w:val="00F540A2"/>
    <w:rsid w:val="00F550E1"/>
    <w:rsid w:val="00F57771"/>
    <w:rsid w:val="00F5779F"/>
    <w:rsid w:val="00F620CF"/>
    <w:rsid w:val="00F63242"/>
    <w:rsid w:val="00F67F6F"/>
    <w:rsid w:val="00F71A4A"/>
    <w:rsid w:val="00F7635D"/>
    <w:rsid w:val="00F76CCD"/>
    <w:rsid w:val="00F81951"/>
    <w:rsid w:val="00F8470E"/>
    <w:rsid w:val="00F86E88"/>
    <w:rsid w:val="00F90949"/>
    <w:rsid w:val="00FA0EF9"/>
    <w:rsid w:val="00FA431E"/>
    <w:rsid w:val="00FA4DF9"/>
    <w:rsid w:val="00FA7590"/>
    <w:rsid w:val="00FB060D"/>
    <w:rsid w:val="00FB0CB4"/>
    <w:rsid w:val="00FB0E20"/>
    <w:rsid w:val="00FB6CB6"/>
    <w:rsid w:val="00FB7929"/>
    <w:rsid w:val="00FC1E79"/>
    <w:rsid w:val="00FC33B0"/>
    <w:rsid w:val="00FC638C"/>
    <w:rsid w:val="00FD145F"/>
    <w:rsid w:val="00FD1E94"/>
    <w:rsid w:val="00FE1232"/>
    <w:rsid w:val="00FE141B"/>
    <w:rsid w:val="00FE2412"/>
    <w:rsid w:val="00FE24F4"/>
    <w:rsid w:val="00FE32F9"/>
    <w:rsid w:val="00FE716F"/>
    <w:rsid w:val="00FF2CF7"/>
    <w:rsid w:val="00FF3894"/>
    <w:rsid w:val="00FF43A7"/>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33"/>
    <w:pPr>
      <w:spacing w:line="240" w:lineRule="auto"/>
    </w:pPr>
    <w:rPr>
      <w:rFonts w:ascii="Calibri" w:eastAsia="SimSun" w:hAnsi="Calibri" w:cs="SimSun"/>
      <w:lang w:val="fr-FR" w:eastAsia="zh-CN"/>
    </w:rPr>
  </w:style>
  <w:style w:type="paragraph" w:styleId="Heading1">
    <w:name w:val="heading 1"/>
    <w:basedOn w:val="Normal"/>
    <w:next w:val="Normal"/>
    <w:link w:val="Heading1Char"/>
    <w:qFormat/>
    <w:rsid w:val="00D15333"/>
    <w:pPr>
      <w:keepNext/>
      <w:spacing w:before="240" w:after="60"/>
      <w:outlineLvl w:val="0"/>
    </w:pPr>
    <w:rPr>
      <w:rFonts w:ascii="Arial" w:eastAsia="Times New Roman" w:hAnsi="Arial" w:cs="Times New Roman"/>
      <w:b/>
      <w:kern w:val="28"/>
      <w:sz w:val="28"/>
      <w:szCs w:val="20"/>
      <w:lang w:val="en-GB" w:eastAsia="en-US"/>
    </w:rPr>
  </w:style>
  <w:style w:type="paragraph" w:styleId="Heading2">
    <w:name w:val="heading 2"/>
    <w:basedOn w:val="Normal"/>
    <w:next w:val="Normal"/>
    <w:link w:val="Heading2Char"/>
    <w:qFormat/>
    <w:rsid w:val="00D15333"/>
    <w:pPr>
      <w:keepNext/>
      <w:spacing w:before="240" w:after="60"/>
      <w:outlineLvl w:val="1"/>
    </w:pPr>
    <w:rPr>
      <w:rFonts w:ascii="Arial" w:eastAsia="Times New Roman" w:hAnsi="Arial" w:cs="Times New Roman"/>
      <w:b/>
      <w:i/>
      <w:szCs w:val="20"/>
      <w:lang w:val="en-GB" w:eastAsia="en-US"/>
    </w:rPr>
  </w:style>
  <w:style w:type="paragraph" w:styleId="Heading3">
    <w:name w:val="heading 3"/>
    <w:basedOn w:val="Normal"/>
    <w:next w:val="Normal"/>
    <w:link w:val="Heading3Char"/>
    <w:qFormat/>
    <w:rsid w:val="00D15333"/>
    <w:pPr>
      <w:keepNext/>
      <w:spacing w:before="60" w:line="360" w:lineRule="auto"/>
      <w:outlineLvl w:val="2"/>
    </w:pPr>
    <w:rPr>
      <w:rFonts w:ascii="Arial" w:eastAsia="Times New Roman" w:hAnsi="Arial" w:cs="Times New Roman"/>
      <w:b/>
      <w:sz w:val="24"/>
      <w:szCs w:val="20"/>
      <w:lang w:val="en-GB" w:eastAsia="en-US"/>
    </w:rPr>
  </w:style>
  <w:style w:type="paragraph" w:styleId="Heading4">
    <w:name w:val="heading 4"/>
    <w:basedOn w:val="Normal"/>
    <w:next w:val="Normal"/>
    <w:link w:val="Heading4Char"/>
    <w:qFormat/>
    <w:rsid w:val="00D15333"/>
    <w:pPr>
      <w:keepNext/>
      <w:spacing w:before="60" w:after="60"/>
      <w:outlineLvl w:val="3"/>
    </w:pPr>
    <w:rPr>
      <w:rFonts w:ascii="Arial" w:eastAsia="Times New Roman" w:hAnsi="Arial" w:cs="Times New Roman"/>
      <w:b/>
      <w:i/>
      <w:szCs w:val="20"/>
      <w:lang w:val="en-GB" w:eastAsia="en-US"/>
    </w:rPr>
  </w:style>
  <w:style w:type="paragraph" w:styleId="Heading5">
    <w:name w:val="heading 5"/>
    <w:basedOn w:val="Normal"/>
    <w:next w:val="Normal"/>
    <w:link w:val="Heading5Char"/>
    <w:qFormat/>
    <w:rsid w:val="00D15333"/>
    <w:pPr>
      <w:numPr>
        <w:ilvl w:val="4"/>
        <w:numId w:val="2"/>
      </w:numPr>
      <w:spacing w:before="60" w:after="60"/>
      <w:ind w:left="709" w:hanging="709"/>
      <w:outlineLvl w:val="4"/>
    </w:pPr>
    <w:rPr>
      <w:rFonts w:ascii="Arial" w:eastAsia="Times New Roman" w:hAnsi="Arial" w:cs="Times New Roman"/>
      <w:b/>
      <w:i/>
      <w:sz w:val="16"/>
      <w:szCs w:val="20"/>
      <w:lang w:val="en-GB" w:eastAsia="en-US"/>
    </w:rPr>
  </w:style>
  <w:style w:type="paragraph" w:styleId="Heading6">
    <w:name w:val="heading 6"/>
    <w:basedOn w:val="Normal"/>
    <w:next w:val="Normal"/>
    <w:link w:val="Heading6Char"/>
    <w:qFormat/>
    <w:rsid w:val="00D15333"/>
    <w:pPr>
      <w:numPr>
        <w:ilvl w:val="5"/>
        <w:numId w:val="2"/>
      </w:numPr>
      <w:spacing w:before="240" w:after="60"/>
      <w:outlineLvl w:val="5"/>
    </w:pPr>
    <w:rPr>
      <w:rFonts w:ascii="Arial" w:eastAsia="Times New Roman" w:hAnsi="Arial" w:cs="Times New Roman"/>
      <w:i/>
      <w:szCs w:val="20"/>
      <w:lang w:val="en-GB" w:eastAsia="en-US"/>
    </w:rPr>
  </w:style>
  <w:style w:type="paragraph" w:styleId="Heading7">
    <w:name w:val="heading 7"/>
    <w:basedOn w:val="Normal"/>
    <w:next w:val="Normal"/>
    <w:link w:val="Heading7Char"/>
    <w:qFormat/>
    <w:rsid w:val="00D15333"/>
    <w:pPr>
      <w:numPr>
        <w:ilvl w:val="6"/>
        <w:numId w:val="2"/>
      </w:numPr>
      <w:spacing w:before="240" w:after="60"/>
      <w:outlineLvl w:val="6"/>
    </w:pPr>
    <w:rPr>
      <w:rFonts w:ascii="Arial" w:eastAsia="Times New Roman" w:hAnsi="Arial" w:cs="Times New Roman"/>
      <w:szCs w:val="20"/>
      <w:lang w:val="en-GB" w:eastAsia="en-US"/>
    </w:rPr>
  </w:style>
  <w:style w:type="paragraph" w:styleId="Heading8">
    <w:name w:val="heading 8"/>
    <w:basedOn w:val="Normal"/>
    <w:next w:val="Normal"/>
    <w:link w:val="Heading8Char"/>
    <w:qFormat/>
    <w:rsid w:val="00D15333"/>
    <w:pPr>
      <w:numPr>
        <w:ilvl w:val="7"/>
        <w:numId w:val="2"/>
      </w:numPr>
      <w:spacing w:before="240" w:after="60"/>
      <w:outlineLvl w:val="7"/>
    </w:pPr>
    <w:rPr>
      <w:rFonts w:ascii="Arial" w:eastAsia="Times New Roman" w:hAnsi="Arial" w:cs="Times New Roman"/>
      <w:i/>
      <w:szCs w:val="20"/>
      <w:lang w:val="en-GB" w:eastAsia="en-US"/>
    </w:rPr>
  </w:style>
  <w:style w:type="paragraph" w:styleId="Heading9">
    <w:name w:val="heading 9"/>
    <w:basedOn w:val="Normal"/>
    <w:next w:val="Normal"/>
    <w:link w:val="Heading9Char"/>
    <w:qFormat/>
    <w:rsid w:val="00D15333"/>
    <w:pPr>
      <w:numPr>
        <w:ilvl w:val="8"/>
        <w:numId w:val="2"/>
      </w:numPr>
      <w:spacing w:before="240" w:after="60"/>
      <w:outlineLvl w:val="8"/>
    </w:pPr>
    <w:rPr>
      <w:rFonts w:ascii="Arial" w:eastAsia="Times New Roman" w:hAnsi="Arial" w:cs="Times New Roman"/>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33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15333"/>
    <w:rPr>
      <w:rFonts w:ascii="Arial" w:eastAsia="Times New Roman" w:hAnsi="Arial" w:cs="Times New Roman"/>
      <w:b/>
      <w:i/>
      <w:szCs w:val="20"/>
    </w:rPr>
  </w:style>
  <w:style w:type="character" w:customStyle="1" w:styleId="Heading3Char">
    <w:name w:val="Heading 3 Char"/>
    <w:basedOn w:val="DefaultParagraphFont"/>
    <w:link w:val="Heading3"/>
    <w:rsid w:val="00D15333"/>
    <w:rPr>
      <w:rFonts w:ascii="Arial" w:eastAsia="Times New Roman" w:hAnsi="Arial" w:cs="Times New Roman"/>
      <w:b/>
      <w:sz w:val="24"/>
      <w:szCs w:val="20"/>
    </w:rPr>
  </w:style>
  <w:style w:type="character" w:customStyle="1" w:styleId="Heading4Char">
    <w:name w:val="Heading 4 Char"/>
    <w:basedOn w:val="DefaultParagraphFont"/>
    <w:link w:val="Heading4"/>
    <w:rsid w:val="00D15333"/>
    <w:rPr>
      <w:rFonts w:ascii="Arial" w:eastAsia="Times New Roman" w:hAnsi="Arial" w:cs="Times New Roman"/>
      <w:b/>
      <w:i/>
      <w:szCs w:val="20"/>
    </w:rPr>
  </w:style>
  <w:style w:type="character" w:customStyle="1" w:styleId="Heading5Char">
    <w:name w:val="Heading 5 Char"/>
    <w:basedOn w:val="DefaultParagraphFont"/>
    <w:link w:val="Heading5"/>
    <w:rsid w:val="00D15333"/>
    <w:rPr>
      <w:rFonts w:ascii="Arial" w:eastAsia="Times New Roman" w:hAnsi="Arial" w:cs="Times New Roman"/>
      <w:b/>
      <w:i/>
      <w:sz w:val="16"/>
      <w:szCs w:val="20"/>
    </w:rPr>
  </w:style>
  <w:style w:type="character" w:customStyle="1" w:styleId="Heading6Char">
    <w:name w:val="Heading 6 Char"/>
    <w:basedOn w:val="DefaultParagraphFont"/>
    <w:link w:val="Heading6"/>
    <w:rsid w:val="00D15333"/>
    <w:rPr>
      <w:rFonts w:ascii="Arial" w:eastAsia="Times New Roman" w:hAnsi="Arial" w:cs="Times New Roman"/>
      <w:i/>
      <w:szCs w:val="20"/>
    </w:rPr>
  </w:style>
  <w:style w:type="character" w:customStyle="1" w:styleId="Heading7Char">
    <w:name w:val="Heading 7 Char"/>
    <w:basedOn w:val="DefaultParagraphFont"/>
    <w:link w:val="Heading7"/>
    <w:rsid w:val="00D15333"/>
    <w:rPr>
      <w:rFonts w:ascii="Arial" w:eastAsia="Times New Roman" w:hAnsi="Arial" w:cs="Times New Roman"/>
      <w:szCs w:val="20"/>
    </w:rPr>
  </w:style>
  <w:style w:type="character" w:customStyle="1" w:styleId="Heading8Char">
    <w:name w:val="Heading 8 Char"/>
    <w:basedOn w:val="DefaultParagraphFont"/>
    <w:link w:val="Heading8"/>
    <w:rsid w:val="00D15333"/>
    <w:rPr>
      <w:rFonts w:ascii="Arial" w:eastAsia="Times New Roman" w:hAnsi="Arial" w:cs="Times New Roman"/>
      <w:i/>
      <w:szCs w:val="20"/>
    </w:rPr>
  </w:style>
  <w:style w:type="character" w:customStyle="1" w:styleId="Heading9Char">
    <w:name w:val="Heading 9 Char"/>
    <w:basedOn w:val="DefaultParagraphFont"/>
    <w:link w:val="Heading9"/>
    <w:rsid w:val="00D15333"/>
    <w:rPr>
      <w:rFonts w:ascii="Arial" w:eastAsia="Times New Roman" w:hAnsi="Arial" w:cs="Times New Roman"/>
      <w:i/>
      <w:sz w:val="18"/>
      <w:szCs w:val="20"/>
    </w:rPr>
  </w:style>
  <w:style w:type="paragraph" w:styleId="ListParagraph">
    <w:name w:val="List Paragraph"/>
    <w:basedOn w:val="Normal"/>
    <w:uiPriority w:val="34"/>
    <w:qFormat/>
    <w:rsid w:val="00D15333"/>
    <w:pPr>
      <w:ind w:left="720"/>
    </w:pPr>
  </w:style>
  <w:style w:type="character" w:styleId="Hyperlink">
    <w:name w:val="Hyperlink"/>
    <w:basedOn w:val="DefaultParagraphFont"/>
    <w:unhideWhenUsed/>
    <w:rsid w:val="00D15333"/>
    <w:rPr>
      <w:color w:val="0000FF" w:themeColor="hyperlink"/>
      <w:u w:val="single"/>
    </w:rPr>
  </w:style>
  <w:style w:type="character" w:styleId="FollowedHyperlink">
    <w:name w:val="FollowedHyperlink"/>
    <w:basedOn w:val="DefaultParagraphFont"/>
    <w:unhideWhenUsed/>
    <w:rsid w:val="00D15333"/>
    <w:rPr>
      <w:color w:val="800080" w:themeColor="followedHyperlink"/>
      <w:u w:val="single"/>
    </w:rPr>
  </w:style>
  <w:style w:type="character" w:customStyle="1" w:styleId="st">
    <w:name w:val="st"/>
    <w:basedOn w:val="DefaultParagraphFont"/>
    <w:rsid w:val="00D15333"/>
  </w:style>
  <w:style w:type="character" w:styleId="Emphasis">
    <w:name w:val="Emphasis"/>
    <w:basedOn w:val="DefaultParagraphFont"/>
    <w:uiPriority w:val="20"/>
    <w:qFormat/>
    <w:rsid w:val="00D15333"/>
    <w:rPr>
      <w:i/>
      <w:iCs/>
    </w:rPr>
  </w:style>
  <w:style w:type="character" w:customStyle="1" w:styleId="hps">
    <w:name w:val="hps"/>
    <w:basedOn w:val="DefaultParagraphFont"/>
    <w:rsid w:val="00D15333"/>
  </w:style>
  <w:style w:type="paragraph" w:customStyle="1" w:styleId="TableCaption">
    <w:name w:val="Table Caption"/>
    <w:basedOn w:val="Normal"/>
    <w:rsid w:val="00D15333"/>
    <w:pPr>
      <w:keepNext/>
      <w:tabs>
        <w:tab w:val="left" w:pos="1361"/>
      </w:tabs>
      <w:spacing w:before="240" w:after="60"/>
      <w:ind w:left="1361" w:hanging="1361"/>
    </w:pPr>
    <w:rPr>
      <w:rFonts w:ascii="Arial" w:eastAsia="Times New Roman" w:hAnsi="Arial" w:cs="Times New Roman"/>
      <w:b/>
      <w:noProof/>
      <w:sz w:val="20"/>
      <w:szCs w:val="20"/>
      <w:lang w:val="en-GB" w:eastAsia="en-US"/>
    </w:rPr>
  </w:style>
  <w:style w:type="paragraph" w:customStyle="1" w:styleId="FigureCaption">
    <w:name w:val="Figure Caption"/>
    <w:basedOn w:val="Normal"/>
    <w:next w:val="Normal"/>
    <w:rsid w:val="00D15333"/>
    <w:pPr>
      <w:tabs>
        <w:tab w:val="left" w:pos="1021"/>
      </w:tabs>
      <w:spacing w:before="60" w:after="180"/>
      <w:ind w:left="1021" w:hanging="1021"/>
    </w:pPr>
    <w:rPr>
      <w:rFonts w:ascii="Arial" w:eastAsia="Times New Roman" w:hAnsi="Arial" w:cs="Times New Roman"/>
      <w:b/>
      <w:noProof/>
      <w:szCs w:val="20"/>
      <w:lang w:val="en-GB" w:eastAsia="en-US"/>
    </w:rPr>
  </w:style>
  <w:style w:type="paragraph" w:styleId="BodyText2">
    <w:name w:val="Body Text 2"/>
    <w:basedOn w:val="Normal"/>
    <w:link w:val="BodyText2Char"/>
    <w:rsid w:val="00D15333"/>
    <w:pPr>
      <w:spacing w:after="120"/>
    </w:pPr>
    <w:rPr>
      <w:rFonts w:ascii="Arial" w:eastAsia="Times New Roman" w:hAnsi="Arial" w:cs="Times New Roman"/>
      <w:szCs w:val="20"/>
      <w:lang w:val="en-GB" w:eastAsia="en-US"/>
    </w:rPr>
  </w:style>
  <w:style w:type="character" w:customStyle="1" w:styleId="BodyText2Char">
    <w:name w:val="Body Text 2 Char"/>
    <w:basedOn w:val="DefaultParagraphFont"/>
    <w:link w:val="BodyText2"/>
    <w:rsid w:val="00D15333"/>
    <w:rPr>
      <w:rFonts w:ascii="Arial" w:eastAsia="Times New Roman" w:hAnsi="Arial" w:cs="Times New Roman"/>
      <w:szCs w:val="20"/>
    </w:rPr>
  </w:style>
  <w:style w:type="paragraph" w:styleId="PlainText">
    <w:name w:val="Plain Text"/>
    <w:basedOn w:val="Normal"/>
    <w:link w:val="PlainTextChar"/>
    <w:rsid w:val="00D15333"/>
    <w:rPr>
      <w:rFonts w:ascii="Courier New" w:eastAsia="Times New Roman" w:hAnsi="Courier New" w:cs="Times New Roman"/>
      <w:sz w:val="20"/>
      <w:szCs w:val="20"/>
      <w:lang w:val="en-GB" w:eastAsia="en-US"/>
    </w:rPr>
  </w:style>
  <w:style w:type="character" w:customStyle="1" w:styleId="PlainTextChar">
    <w:name w:val="Plain Text Char"/>
    <w:basedOn w:val="DefaultParagraphFont"/>
    <w:link w:val="PlainText"/>
    <w:rsid w:val="00D15333"/>
    <w:rPr>
      <w:rFonts w:ascii="Courier New" w:eastAsia="Times New Roman" w:hAnsi="Courier New" w:cs="Times New Roman"/>
      <w:sz w:val="20"/>
      <w:szCs w:val="20"/>
    </w:rPr>
  </w:style>
  <w:style w:type="paragraph" w:styleId="BodyText">
    <w:name w:val="Body Text"/>
    <w:basedOn w:val="Normal"/>
    <w:link w:val="BodyTextChar"/>
    <w:rsid w:val="00D15333"/>
    <w:pPr>
      <w:spacing w:after="240"/>
    </w:pPr>
    <w:rPr>
      <w:rFonts w:ascii="Arial" w:eastAsia="Times New Roman" w:hAnsi="Arial" w:cs="Times New Roman"/>
      <w:szCs w:val="20"/>
      <w:lang w:val="en-AU" w:eastAsia="en-US"/>
    </w:rPr>
  </w:style>
  <w:style w:type="character" w:customStyle="1" w:styleId="BodyTextChar">
    <w:name w:val="Body Text Char"/>
    <w:basedOn w:val="DefaultParagraphFont"/>
    <w:link w:val="BodyText"/>
    <w:rsid w:val="00D15333"/>
    <w:rPr>
      <w:rFonts w:ascii="Arial" w:eastAsia="Times New Roman" w:hAnsi="Arial" w:cs="Times New Roman"/>
      <w:szCs w:val="20"/>
      <w:lang w:val="en-AU"/>
    </w:rPr>
  </w:style>
  <w:style w:type="paragraph" w:styleId="BodyText3">
    <w:name w:val="Body Text 3"/>
    <w:basedOn w:val="Normal"/>
    <w:link w:val="BodyText3Char"/>
    <w:rsid w:val="00D15333"/>
    <w:rPr>
      <w:rFonts w:ascii="Arial" w:eastAsia="Times New Roman" w:hAnsi="Arial" w:cs="Times New Roman"/>
      <w:color w:val="FF00FF"/>
      <w:szCs w:val="20"/>
      <w:lang w:val="en-GB" w:eastAsia="en-US"/>
    </w:rPr>
  </w:style>
  <w:style w:type="character" w:customStyle="1" w:styleId="BodyText3Char">
    <w:name w:val="Body Text 3 Char"/>
    <w:basedOn w:val="DefaultParagraphFont"/>
    <w:link w:val="BodyText3"/>
    <w:rsid w:val="00D15333"/>
    <w:rPr>
      <w:rFonts w:ascii="Arial" w:eastAsia="Times New Roman" w:hAnsi="Arial" w:cs="Times New Roman"/>
      <w:color w:val="FF00FF"/>
      <w:szCs w:val="20"/>
    </w:rPr>
  </w:style>
  <w:style w:type="paragraph" w:styleId="BodyTextIndent">
    <w:name w:val="Body Text Indent"/>
    <w:basedOn w:val="Normal"/>
    <w:link w:val="BodyTextIndentChar"/>
    <w:rsid w:val="00D15333"/>
    <w:pPr>
      <w:spacing w:after="100"/>
      <w:ind w:left="720"/>
    </w:pPr>
    <w:rPr>
      <w:rFonts w:ascii="Arial" w:eastAsia="Times New Roman" w:hAnsi="Arial" w:cs="Times New Roman"/>
      <w:sz w:val="16"/>
      <w:szCs w:val="20"/>
      <w:lang w:val="en-GB" w:eastAsia="en-US"/>
    </w:rPr>
  </w:style>
  <w:style w:type="character" w:customStyle="1" w:styleId="BodyTextIndentChar">
    <w:name w:val="Body Text Indent Char"/>
    <w:basedOn w:val="DefaultParagraphFont"/>
    <w:link w:val="BodyTextIndent"/>
    <w:rsid w:val="00D15333"/>
    <w:rPr>
      <w:rFonts w:ascii="Arial" w:eastAsia="Times New Roman" w:hAnsi="Arial" w:cs="Times New Roman"/>
      <w:sz w:val="16"/>
      <w:szCs w:val="20"/>
    </w:rPr>
  </w:style>
  <w:style w:type="paragraph" w:styleId="BodyTextIndent2">
    <w:name w:val="Body Text Indent 2"/>
    <w:basedOn w:val="Normal"/>
    <w:link w:val="BodyTextIndent2Char"/>
    <w:rsid w:val="00D15333"/>
    <w:pPr>
      <w:tabs>
        <w:tab w:val="right" w:pos="360"/>
        <w:tab w:val="left" w:pos="540"/>
      </w:tabs>
      <w:spacing w:after="240"/>
      <w:ind w:left="540" w:hanging="540"/>
    </w:pPr>
    <w:rPr>
      <w:rFonts w:ascii="Arial" w:eastAsia="Times New Roman" w:hAnsi="Arial" w:cs="Times New Roman"/>
      <w:snapToGrid w:val="0"/>
      <w:sz w:val="16"/>
      <w:szCs w:val="20"/>
      <w:lang w:val="en-GB" w:eastAsia="en-US"/>
    </w:rPr>
  </w:style>
  <w:style w:type="character" w:customStyle="1" w:styleId="BodyTextIndent2Char">
    <w:name w:val="Body Text Indent 2 Char"/>
    <w:basedOn w:val="DefaultParagraphFont"/>
    <w:link w:val="BodyTextIndent2"/>
    <w:rsid w:val="00D15333"/>
    <w:rPr>
      <w:rFonts w:ascii="Arial" w:eastAsia="Times New Roman" w:hAnsi="Arial" w:cs="Times New Roman"/>
      <w:snapToGrid w:val="0"/>
      <w:sz w:val="16"/>
      <w:szCs w:val="20"/>
    </w:rPr>
  </w:style>
  <w:style w:type="paragraph" w:styleId="Caption">
    <w:name w:val="caption"/>
    <w:basedOn w:val="Normal"/>
    <w:next w:val="Normal"/>
    <w:qFormat/>
    <w:rsid w:val="00D15333"/>
    <w:pPr>
      <w:spacing w:before="120"/>
    </w:pPr>
    <w:rPr>
      <w:rFonts w:ascii="Arial" w:eastAsia="Times New Roman" w:hAnsi="Arial" w:cs="Times New Roman"/>
      <w:b/>
      <w:szCs w:val="20"/>
      <w:lang w:val="en-GB" w:eastAsia="en-US"/>
    </w:rPr>
  </w:style>
  <w:style w:type="paragraph" w:styleId="CommentText">
    <w:name w:val="annotation text"/>
    <w:basedOn w:val="Normal"/>
    <w:link w:val="CommentTextChar"/>
    <w:semiHidden/>
    <w:rsid w:val="00D15333"/>
    <w:rPr>
      <w:rFonts w:ascii="Arial" w:eastAsia="Times New Roman" w:hAnsi="Arial" w:cs="Times New Roman"/>
      <w:szCs w:val="20"/>
      <w:lang w:val="en-GB" w:eastAsia="en-US"/>
    </w:rPr>
  </w:style>
  <w:style w:type="character" w:customStyle="1" w:styleId="CommentTextChar">
    <w:name w:val="Comment Text Char"/>
    <w:basedOn w:val="DefaultParagraphFont"/>
    <w:link w:val="CommentText"/>
    <w:semiHidden/>
    <w:rsid w:val="00D15333"/>
    <w:rPr>
      <w:rFonts w:ascii="Arial" w:eastAsia="Times New Roman" w:hAnsi="Arial" w:cs="Times New Roman"/>
      <w:szCs w:val="20"/>
    </w:rPr>
  </w:style>
  <w:style w:type="paragraph" w:styleId="DocumentMap">
    <w:name w:val="Document Map"/>
    <w:basedOn w:val="Normal"/>
    <w:link w:val="DocumentMapChar"/>
    <w:semiHidden/>
    <w:rsid w:val="00D15333"/>
    <w:pPr>
      <w:shd w:val="clear" w:color="auto" w:fill="000080"/>
    </w:pPr>
    <w:rPr>
      <w:rFonts w:ascii="Tahoma" w:eastAsia="Times New Roman" w:hAnsi="Tahoma" w:cs="Times New Roman"/>
      <w:szCs w:val="20"/>
      <w:lang w:val="en-GB" w:eastAsia="en-US"/>
    </w:rPr>
  </w:style>
  <w:style w:type="character" w:customStyle="1" w:styleId="DocumentMapChar">
    <w:name w:val="Document Map Char"/>
    <w:basedOn w:val="DefaultParagraphFont"/>
    <w:link w:val="DocumentMap"/>
    <w:semiHidden/>
    <w:rsid w:val="00D15333"/>
    <w:rPr>
      <w:rFonts w:ascii="Tahoma" w:eastAsia="Times New Roman" w:hAnsi="Tahoma" w:cs="Times New Roman"/>
      <w:szCs w:val="20"/>
      <w:shd w:val="clear" w:color="auto" w:fill="000080"/>
    </w:rPr>
  </w:style>
  <w:style w:type="character" w:styleId="EndnoteReference">
    <w:name w:val="endnote reference"/>
    <w:semiHidden/>
    <w:rsid w:val="00D15333"/>
    <w:rPr>
      <w:vertAlign w:val="superscript"/>
    </w:rPr>
  </w:style>
  <w:style w:type="paragraph" w:customStyle="1" w:styleId="FigureSpace">
    <w:name w:val="Figure Space"/>
    <w:aliases w:val="fs"/>
    <w:basedOn w:val="Normal"/>
    <w:next w:val="Caption"/>
    <w:rsid w:val="00D15333"/>
    <w:pPr>
      <w:keepNext/>
      <w:spacing w:before="240"/>
    </w:pPr>
    <w:rPr>
      <w:rFonts w:ascii="NewCenturySchlbk" w:eastAsia="Times New Roman" w:hAnsi="NewCenturySchlbk" w:cs="Times New Roman"/>
      <w:spacing w:val="2"/>
      <w:kern w:val="22"/>
      <w:sz w:val="16"/>
      <w:szCs w:val="20"/>
      <w:lang w:val="en-GB" w:eastAsia="en-US"/>
    </w:rPr>
  </w:style>
  <w:style w:type="paragraph" w:styleId="Footer">
    <w:name w:val="footer"/>
    <w:basedOn w:val="Normal"/>
    <w:link w:val="FooterChar"/>
    <w:rsid w:val="00D15333"/>
    <w:pPr>
      <w:tabs>
        <w:tab w:val="center" w:pos="4153"/>
        <w:tab w:val="right" w:pos="8306"/>
      </w:tabs>
    </w:pPr>
    <w:rPr>
      <w:rFonts w:ascii="Arial" w:eastAsia="Times New Roman" w:hAnsi="Arial" w:cs="Times New Roman"/>
      <w:szCs w:val="20"/>
      <w:lang w:val="en-GB" w:eastAsia="en-US"/>
    </w:rPr>
  </w:style>
  <w:style w:type="character" w:customStyle="1" w:styleId="FooterChar">
    <w:name w:val="Footer Char"/>
    <w:basedOn w:val="DefaultParagraphFont"/>
    <w:link w:val="Footer"/>
    <w:rsid w:val="00D15333"/>
    <w:rPr>
      <w:rFonts w:ascii="Arial" w:eastAsia="Times New Roman" w:hAnsi="Arial" w:cs="Times New Roman"/>
      <w:szCs w:val="20"/>
    </w:rPr>
  </w:style>
  <w:style w:type="character" w:styleId="FootnoteReference">
    <w:name w:val="footnote reference"/>
    <w:semiHidden/>
    <w:rsid w:val="00D15333"/>
    <w:rPr>
      <w:vertAlign w:val="superscript"/>
    </w:rPr>
  </w:style>
  <w:style w:type="paragraph" w:styleId="FootnoteText">
    <w:name w:val="footnote text"/>
    <w:basedOn w:val="Normal"/>
    <w:link w:val="FootnoteTextChar"/>
    <w:semiHidden/>
    <w:rsid w:val="00D15333"/>
    <w:rPr>
      <w:rFonts w:ascii="Arial" w:eastAsia="Times New Roman" w:hAnsi="Arial" w:cs="Times New Roman"/>
      <w:sz w:val="16"/>
      <w:szCs w:val="20"/>
      <w:lang w:val="en-GB" w:eastAsia="en-US"/>
    </w:rPr>
  </w:style>
  <w:style w:type="character" w:customStyle="1" w:styleId="FootnoteTextChar">
    <w:name w:val="Footnote Text Char"/>
    <w:basedOn w:val="DefaultParagraphFont"/>
    <w:link w:val="FootnoteText"/>
    <w:semiHidden/>
    <w:rsid w:val="00D15333"/>
    <w:rPr>
      <w:rFonts w:ascii="Arial" w:eastAsia="Times New Roman" w:hAnsi="Arial" w:cs="Times New Roman"/>
      <w:sz w:val="16"/>
      <w:szCs w:val="20"/>
    </w:rPr>
  </w:style>
  <w:style w:type="paragraph" w:styleId="Header">
    <w:name w:val="header"/>
    <w:basedOn w:val="Normal"/>
    <w:link w:val="HeaderChar"/>
    <w:rsid w:val="00D15333"/>
    <w:pPr>
      <w:tabs>
        <w:tab w:val="center" w:pos="4320"/>
        <w:tab w:val="right" w:pos="8640"/>
      </w:tabs>
    </w:pPr>
    <w:rPr>
      <w:rFonts w:ascii="Arial" w:eastAsia="Times New Roman" w:hAnsi="Arial" w:cs="Times New Roman"/>
      <w:szCs w:val="20"/>
      <w:lang w:val="en-GB" w:eastAsia="en-US"/>
    </w:rPr>
  </w:style>
  <w:style w:type="character" w:customStyle="1" w:styleId="HeaderChar">
    <w:name w:val="Header Char"/>
    <w:basedOn w:val="DefaultParagraphFont"/>
    <w:link w:val="Header"/>
    <w:rsid w:val="00D15333"/>
    <w:rPr>
      <w:rFonts w:ascii="Arial" w:eastAsia="Times New Roman" w:hAnsi="Arial" w:cs="Times New Roman"/>
      <w:szCs w:val="20"/>
    </w:rPr>
  </w:style>
  <w:style w:type="paragraph" w:styleId="List">
    <w:name w:val="List"/>
    <w:basedOn w:val="Normal"/>
    <w:rsid w:val="00D15333"/>
    <w:pPr>
      <w:tabs>
        <w:tab w:val="left" w:pos="720"/>
        <w:tab w:val="right" w:pos="8640"/>
      </w:tabs>
      <w:spacing w:before="120"/>
      <w:ind w:left="283" w:hanging="283"/>
    </w:pPr>
    <w:rPr>
      <w:rFonts w:ascii="Arial" w:eastAsia="Times New Roman" w:hAnsi="Arial" w:cs="Times New Roman"/>
      <w:szCs w:val="20"/>
      <w:lang w:val="en-GB" w:eastAsia="en-US"/>
    </w:rPr>
  </w:style>
  <w:style w:type="character" w:styleId="PageNumber">
    <w:name w:val="page number"/>
    <w:basedOn w:val="DefaultParagraphFont"/>
    <w:rsid w:val="00D15333"/>
  </w:style>
  <w:style w:type="paragraph" w:customStyle="1" w:styleId="Quote1">
    <w:name w:val="Quote1"/>
    <w:basedOn w:val="BodyTextIndent"/>
    <w:next w:val="BodyText2"/>
    <w:rsid w:val="00D15333"/>
    <w:pPr>
      <w:keepNext/>
      <w:ind w:left="284" w:right="284"/>
    </w:pPr>
    <w:rPr>
      <w:i/>
      <w:sz w:val="20"/>
    </w:rPr>
  </w:style>
  <w:style w:type="paragraph" w:customStyle="1" w:styleId="tablespace">
    <w:name w:val="table_space"/>
    <w:basedOn w:val="FigureSpace"/>
    <w:rsid w:val="00D15333"/>
    <w:pPr>
      <w:spacing w:before="0" w:after="240"/>
    </w:pPr>
    <w:rPr>
      <w:lang w:val="en-US"/>
    </w:rPr>
  </w:style>
  <w:style w:type="paragraph" w:customStyle="1" w:styleId="TableBody">
    <w:name w:val="TableBody"/>
    <w:basedOn w:val="Normal"/>
    <w:rsid w:val="00D15333"/>
    <w:pPr>
      <w:spacing w:before="120" w:line="280" w:lineRule="atLeast"/>
    </w:pPr>
    <w:rPr>
      <w:rFonts w:ascii="NewCenturySchlbk" w:eastAsia="Times New Roman" w:hAnsi="NewCenturySchlbk" w:cs="Times New Roman"/>
      <w:spacing w:val="5"/>
      <w:sz w:val="18"/>
      <w:szCs w:val="20"/>
      <w:lang w:val="en-US" w:eastAsia="en-US"/>
    </w:rPr>
  </w:style>
  <w:style w:type="paragraph" w:customStyle="1" w:styleId="TableTitle">
    <w:name w:val="TableTitle"/>
    <w:basedOn w:val="Normal"/>
    <w:rsid w:val="00D15333"/>
    <w:pPr>
      <w:keepNext/>
      <w:spacing w:before="360" w:after="120"/>
      <w:ind w:left="432"/>
      <w:outlineLvl w:val="0"/>
    </w:pPr>
    <w:rPr>
      <w:rFonts w:ascii="NewCenturySchlbk" w:eastAsia="Times New Roman" w:hAnsi="NewCenturySchlbk" w:cs="Times New Roman"/>
      <w:b/>
      <w:spacing w:val="5"/>
      <w:sz w:val="20"/>
      <w:szCs w:val="20"/>
      <w:lang w:val="en-US" w:eastAsia="en-US"/>
    </w:rPr>
  </w:style>
  <w:style w:type="paragraph" w:customStyle="1" w:styleId="textbox">
    <w:name w:val="text_box"/>
    <w:basedOn w:val="FootnoteText"/>
    <w:rsid w:val="00D15333"/>
    <w:pPr>
      <w:spacing w:after="120"/>
    </w:pPr>
  </w:style>
  <w:style w:type="character" w:styleId="CommentReference">
    <w:name w:val="annotation reference"/>
    <w:semiHidden/>
    <w:rsid w:val="00D15333"/>
    <w:rPr>
      <w:sz w:val="16"/>
    </w:rPr>
  </w:style>
  <w:style w:type="paragraph" w:styleId="Index1">
    <w:name w:val="index 1"/>
    <w:basedOn w:val="Normal"/>
    <w:next w:val="Normal"/>
    <w:autoRedefine/>
    <w:semiHidden/>
    <w:rsid w:val="00D15333"/>
    <w:pPr>
      <w:ind w:left="220" w:hanging="220"/>
    </w:pPr>
    <w:rPr>
      <w:rFonts w:ascii="Times New Roman" w:eastAsia="Times New Roman" w:hAnsi="Times New Roman" w:cs="Times New Roman"/>
      <w:sz w:val="20"/>
      <w:szCs w:val="20"/>
      <w:lang w:val="en-GB" w:eastAsia="en-US"/>
    </w:rPr>
  </w:style>
  <w:style w:type="paragraph" w:styleId="Index2">
    <w:name w:val="index 2"/>
    <w:basedOn w:val="Normal"/>
    <w:next w:val="Normal"/>
    <w:autoRedefine/>
    <w:semiHidden/>
    <w:rsid w:val="00D15333"/>
    <w:pPr>
      <w:ind w:left="440" w:hanging="220"/>
    </w:pPr>
    <w:rPr>
      <w:rFonts w:ascii="Times New Roman" w:eastAsia="Times New Roman" w:hAnsi="Times New Roman" w:cs="Times New Roman"/>
      <w:sz w:val="20"/>
      <w:szCs w:val="20"/>
      <w:lang w:val="en-GB" w:eastAsia="en-US"/>
    </w:rPr>
  </w:style>
  <w:style w:type="paragraph" w:styleId="Index3">
    <w:name w:val="index 3"/>
    <w:basedOn w:val="Normal"/>
    <w:next w:val="Normal"/>
    <w:autoRedefine/>
    <w:semiHidden/>
    <w:rsid w:val="00D15333"/>
    <w:pPr>
      <w:ind w:left="660" w:hanging="220"/>
    </w:pPr>
    <w:rPr>
      <w:rFonts w:ascii="Times New Roman" w:eastAsia="Times New Roman" w:hAnsi="Times New Roman" w:cs="Times New Roman"/>
      <w:sz w:val="20"/>
      <w:szCs w:val="20"/>
      <w:lang w:val="en-GB" w:eastAsia="en-US"/>
    </w:rPr>
  </w:style>
  <w:style w:type="paragraph" w:styleId="Index4">
    <w:name w:val="index 4"/>
    <w:basedOn w:val="Normal"/>
    <w:next w:val="Normal"/>
    <w:autoRedefine/>
    <w:semiHidden/>
    <w:rsid w:val="00D15333"/>
    <w:pPr>
      <w:ind w:left="880" w:hanging="220"/>
    </w:pPr>
    <w:rPr>
      <w:rFonts w:ascii="Times New Roman" w:eastAsia="Times New Roman" w:hAnsi="Times New Roman" w:cs="Times New Roman"/>
      <w:sz w:val="20"/>
      <w:szCs w:val="20"/>
      <w:lang w:val="en-GB" w:eastAsia="en-US"/>
    </w:rPr>
  </w:style>
  <w:style w:type="paragraph" w:styleId="Index5">
    <w:name w:val="index 5"/>
    <w:basedOn w:val="Normal"/>
    <w:next w:val="Normal"/>
    <w:autoRedefine/>
    <w:semiHidden/>
    <w:rsid w:val="00D15333"/>
    <w:pPr>
      <w:ind w:left="1100" w:hanging="220"/>
    </w:pPr>
    <w:rPr>
      <w:rFonts w:ascii="Times New Roman" w:eastAsia="Times New Roman" w:hAnsi="Times New Roman" w:cs="Times New Roman"/>
      <w:sz w:val="20"/>
      <w:szCs w:val="20"/>
      <w:lang w:val="en-GB" w:eastAsia="en-US"/>
    </w:rPr>
  </w:style>
  <w:style w:type="paragraph" w:styleId="Index6">
    <w:name w:val="index 6"/>
    <w:basedOn w:val="Normal"/>
    <w:next w:val="Normal"/>
    <w:autoRedefine/>
    <w:semiHidden/>
    <w:rsid w:val="00D15333"/>
    <w:pPr>
      <w:ind w:left="1320" w:hanging="220"/>
    </w:pPr>
    <w:rPr>
      <w:rFonts w:ascii="Times New Roman" w:eastAsia="Times New Roman" w:hAnsi="Times New Roman" w:cs="Times New Roman"/>
      <w:sz w:val="20"/>
      <w:szCs w:val="20"/>
      <w:lang w:val="en-GB" w:eastAsia="en-US"/>
    </w:rPr>
  </w:style>
  <w:style w:type="paragraph" w:styleId="Index7">
    <w:name w:val="index 7"/>
    <w:basedOn w:val="Normal"/>
    <w:next w:val="Normal"/>
    <w:autoRedefine/>
    <w:semiHidden/>
    <w:rsid w:val="00D15333"/>
    <w:pPr>
      <w:ind w:left="1540" w:hanging="220"/>
    </w:pPr>
    <w:rPr>
      <w:rFonts w:ascii="Times New Roman" w:eastAsia="Times New Roman" w:hAnsi="Times New Roman" w:cs="Times New Roman"/>
      <w:sz w:val="20"/>
      <w:szCs w:val="20"/>
      <w:lang w:val="en-GB" w:eastAsia="en-US"/>
    </w:rPr>
  </w:style>
  <w:style w:type="paragraph" w:styleId="Index8">
    <w:name w:val="index 8"/>
    <w:basedOn w:val="Normal"/>
    <w:next w:val="Normal"/>
    <w:autoRedefine/>
    <w:semiHidden/>
    <w:rsid w:val="00D15333"/>
    <w:pPr>
      <w:ind w:left="1760" w:hanging="220"/>
    </w:pPr>
    <w:rPr>
      <w:rFonts w:ascii="Times New Roman" w:eastAsia="Times New Roman" w:hAnsi="Times New Roman" w:cs="Times New Roman"/>
      <w:sz w:val="20"/>
      <w:szCs w:val="20"/>
      <w:lang w:val="en-GB" w:eastAsia="en-US"/>
    </w:rPr>
  </w:style>
  <w:style w:type="paragraph" w:styleId="Index9">
    <w:name w:val="index 9"/>
    <w:basedOn w:val="Normal"/>
    <w:next w:val="Normal"/>
    <w:autoRedefine/>
    <w:semiHidden/>
    <w:rsid w:val="00D15333"/>
    <w:pPr>
      <w:ind w:left="1980" w:hanging="220"/>
    </w:pPr>
    <w:rPr>
      <w:rFonts w:ascii="Times New Roman" w:eastAsia="Times New Roman" w:hAnsi="Times New Roman" w:cs="Times New Roman"/>
      <w:sz w:val="20"/>
      <w:szCs w:val="20"/>
      <w:lang w:val="en-GB" w:eastAsia="en-US"/>
    </w:rPr>
  </w:style>
  <w:style w:type="paragraph" w:styleId="IndexHeading">
    <w:name w:val="index heading"/>
    <w:basedOn w:val="Normal"/>
    <w:next w:val="Index1"/>
    <w:semiHidden/>
    <w:rsid w:val="00D15333"/>
    <w:pPr>
      <w:spacing w:before="120" w:after="120"/>
    </w:pPr>
    <w:rPr>
      <w:rFonts w:ascii="Times New Roman" w:eastAsia="Times New Roman" w:hAnsi="Times New Roman" w:cs="Times New Roman"/>
      <w:b/>
      <w:i/>
      <w:sz w:val="20"/>
      <w:szCs w:val="20"/>
      <w:lang w:val="en-GB" w:eastAsia="en-US"/>
    </w:rPr>
  </w:style>
  <w:style w:type="paragraph" w:styleId="TableofFigures">
    <w:name w:val="table of figures"/>
    <w:basedOn w:val="Normal"/>
    <w:next w:val="Normal"/>
    <w:semiHidden/>
    <w:rsid w:val="00D15333"/>
    <w:pPr>
      <w:tabs>
        <w:tab w:val="right" w:pos="9027"/>
      </w:tabs>
      <w:ind w:left="400" w:hanging="400"/>
    </w:pPr>
    <w:rPr>
      <w:rFonts w:ascii="Times New Roman" w:eastAsia="Times New Roman" w:hAnsi="Times New Roman" w:cs="Times New Roman"/>
      <w:caps/>
      <w:sz w:val="20"/>
      <w:szCs w:val="20"/>
      <w:lang w:val="en-AU" w:eastAsia="en-US"/>
    </w:rPr>
  </w:style>
  <w:style w:type="paragraph" w:styleId="TOC1">
    <w:name w:val="toc 1"/>
    <w:basedOn w:val="Normal"/>
    <w:next w:val="Normal"/>
    <w:autoRedefine/>
    <w:semiHidden/>
    <w:rsid w:val="00D15333"/>
    <w:pPr>
      <w:tabs>
        <w:tab w:val="right" w:pos="9617"/>
      </w:tabs>
      <w:spacing w:before="360"/>
    </w:pPr>
    <w:rPr>
      <w:rFonts w:ascii="Arial" w:eastAsia="Times New Roman" w:hAnsi="Arial" w:cs="Times New Roman"/>
      <w:b/>
      <w:caps/>
      <w:sz w:val="24"/>
      <w:szCs w:val="20"/>
      <w:lang w:val="en-GB" w:eastAsia="en-US"/>
    </w:rPr>
  </w:style>
  <w:style w:type="paragraph" w:styleId="TOC2">
    <w:name w:val="toc 2"/>
    <w:basedOn w:val="Normal"/>
    <w:next w:val="Normal"/>
    <w:autoRedefine/>
    <w:semiHidden/>
    <w:rsid w:val="00D15333"/>
    <w:pPr>
      <w:tabs>
        <w:tab w:val="right" w:pos="9617"/>
      </w:tabs>
      <w:spacing w:before="240"/>
      <w:ind w:left="220"/>
    </w:pPr>
    <w:rPr>
      <w:rFonts w:ascii="Times New Roman" w:eastAsia="Times New Roman" w:hAnsi="Times New Roman" w:cs="Times New Roman"/>
      <w:b/>
      <w:sz w:val="20"/>
      <w:szCs w:val="20"/>
      <w:lang w:val="en-GB" w:eastAsia="en-US"/>
    </w:rPr>
  </w:style>
  <w:style w:type="paragraph" w:styleId="TOC3">
    <w:name w:val="toc 3"/>
    <w:basedOn w:val="Normal"/>
    <w:next w:val="Normal"/>
    <w:autoRedefine/>
    <w:semiHidden/>
    <w:rsid w:val="00D15333"/>
    <w:pPr>
      <w:tabs>
        <w:tab w:val="right" w:pos="9617"/>
      </w:tabs>
      <w:ind w:left="440"/>
    </w:pPr>
    <w:rPr>
      <w:rFonts w:ascii="Times New Roman" w:eastAsia="Times New Roman" w:hAnsi="Times New Roman" w:cs="Times New Roman"/>
      <w:sz w:val="20"/>
      <w:szCs w:val="20"/>
      <w:lang w:val="en-GB" w:eastAsia="en-US"/>
    </w:rPr>
  </w:style>
  <w:style w:type="paragraph" w:styleId="TOC4">
    <w:name w:val="toc 4"/>
    <w:basedOn w:val="Normal"/>
    <w:next w:val="Normal"/>
    <w:autoRedefine/>
    <w:semiHidden/>
    <w:rsid w:val="00D15333"/>
    <w:pPr>
      <w:tabs>
        <w:tab w:val="right" w:pos="9617"/>
      </w:tabs>
      <w:ind w:left="660"/>
    </w:pPr>
    <w:rPr>
      <w:rFonts w:ascii="Times New Roman" w:eastAsia="Times New Roman" w:hAnsi="Times New Roman" w:cs="Times New Roman"/>
      <w:sz w:val="20"/>
      <w:szCs w:val="20"/>
      <w:lang w:val="en-GB" w:eastAsia="en-US"/>
    </w:rPr>
  </w:style>
  <w:style w:type="paragraph" w:customStyle="1" w:styleId="Studentnotes">
    <w:name w:val="Studentnotes"/>
    <w:rsid w:val="00D15333"/>
    <w:pPr>
      <w:spacing w:after="60" w:line="240" w:lineRule="auto"/>
    </w:pPr>
    <w:rPr>
      <w:rFonts w:ascii="Times New Roman" w:eastAsia="Times New Roman" w:hAnsi="Times New Roman" w:cs="Times New Roman"/>
      <w:sz w:val="20"/>
      <w:szCs w:val="20"/>
    </w:rPr>
  </w:style>
  <w:style w:type="paragraph" w:customStyle="1" w:styleId="BodyText31">
    <w:name w:val="Body Text 31"/>
    <w:basedOn w:val="Normal"/>
    <w:next w:val="Normal"/>
    <w:rsid w:val="00D15333"/>
    <w:rPr>
      <w:rFonts w:ascii="Arial" w:eastAsia="Times New Roman" w:hAnsi="Arial" w:cs="Times New Roman"/>
      <w:sz w:val="20"/>
      <w:szCs w:val="20"/>
      <w:lang w:val="en-GB" w:eastAsia="en-US"/>
    </w:rPr>
  </w:style>
  <w:style w:type="paragraph" w:styleId="EndnoteText">
    <w:name w:val="endnote text"/>
    <w:basedOn w:val="Normal"/>
    <w:link w:val="EndnoteTextChar"/>
    <w:semiHidden/>
    <w:rsid w:val="00D15333"/>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semiHidden/>
    <w:rsid w:val="00D15333"/>
    <w:rPr>
      <w:rFonts w:ascii="Times New Roman" w:eastAsia="Times New Roman" w:hAnsi="Times New Roman" w:cs="Times New Roman"/>
      <w:sz w:val="20"/>
      <w:szCs w:val="20"/>
    </w:rPr>
  </w:style>
  <w:style w:type="character" w:customStyle="1" w:styleId="apple-converted-space">
    <w:name w:val="apple-converted-space"/>
    <w:rsid w:val="00D15333"/>
  </w:style>
  <w:style w:type="character" w:styleId="Strong">
    <w:name w:val="Strong"/>
    <w:uiPriority w:val="22"/>
    <w:qFormat/>
    <w:rsid w:val="00D15333"/>
    <w:rPr>
      <w:b/>
      <w:bCs/>
    </w:rPr>
  </w:style>
  <w:style w:type="character" w:customStyle="1" w:styleId="cit-auth">
    <w:name w:val="cit-auth"/>
    <w:rsid w:val="00D15333"/>
  </w:style>
  <w:style w:type="character" w:customStyle="1" w:styleId="search-result-highlight">
    <w:name w:val="search-result-highlight"/>
    <w:rsid w:val="00D15333"/>
  </w:style>
  <w:style w:type="character" w:customStyle="1" w:styleId="cit-sep">
    <w:name w:val="cit-sep"/>
    <w:rsid w:val="00D15333"/>
  </w:style>
  <w:style w:type="character" w:customStyle="1" w:styleId="cit-title">
    <w:name w:val="cit-title"/>
    <w:rsid w:val="00D15333"/>
  </w:style>
  <w:style w:type="character" w:styleId="HTMLCite">
    <w:name w:val="HTML Cite"/>
    <w:uiPriority w:val="99"/>
    <w:unhideWhenUsed/>
    <w:rsid w:val="00D15333"/>
    <w:rPr>
      <w:i/>
      <w:iCs/>
    </w:rPr>
  </w:style>
  <w:style w:type="character" w:customStyle="1" w:styleId="cit-print-date">
    <w:name w:val="cit-print-date"/>
    <w:rsid w:val="00D15333"/>
  </w:style>
  <w:style w:type="character" w:customStyle="1" w:styleId="cit-vol">
    <w:name w:val="cit-vol"/>
    <w:rsid w:val="00D15333"/>
  </w:style>
  <w:style w:type="character" w:customStyle="1" w:styleId="cit-first-page">
    <w:name w:val="cit-first-page"/>
    <w:rsid w:val="00D15333"/>
  </w:style>
  <w:style w:type="character" w:customStyle="1" w:styleId="cit-last-page">
    <w:name w:val="cit-last-page"/>
    <w:rsid w:val="00D15333"/>
  </w:style>
  <w:style w:type="table" w:styleId="TableGrid">
    <w:name w:val="Table Grid"/>
    <w:basedOn w:val="TableNormal"/>
    <w:rsid w:val="00D15333"/>
    <w:pPr>
      <w:spacing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5333"/>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D15333"/>
    <w:rPr>
      <w:rFonts w:ascii="Tahoma" w:eastAsia="Times New Roman" w:hAnsi="Tahoma" w:cs="Tahoma"/>
      <w:sz w:val="16"/>
      <w:szCs w:val="16"/>
    </w:rPr>
  </w:style>
  <w:style w:type="paragraph" w:customStyle="1" w:styleId="Quote2">
    <w:name w:val="Quote2"/>
    <w:basedOn w:val="BodyTextIndent"/>
    <w:next w:val="BodyText2"/>
    <w:rsid w:val="00D15333"/>
    <w:pPr>
      <w:keepNext/>
      <w:ind w:left="284" w:right="284"/>
    </w:pPr>
    <w:rPr>
      <w:i/>
      <w:sz w:val="20"/>
    </w:rPr>
  </w:style>
  <w:style w:type="paragraph" w:customStyle="1" w:styleId="BodyText32">
    <w:name w:val="Body Text 32"/>
    <w:basedOn w:val="Normal"/>
    <w:next w:val="Normal"/>
    <w:rsid w:val="00D15333"/>
    <w:rPr>
      <w:rFonts w:ascii="Arial" w:eastAsia="Times New Roman" w:hAnsi="Arial" w:cs="Times New Roman"/>
      <w:sz w:val="20"/>
      <w:szCs w:val="20"/>
      <w:lang w:val="en-GB" w:eastAsia="en-US"/>
    </w:rPr>
  </w:style>
  <w:style w:type="character" w:customStyle="1" w:styleId="A11">
    <w:name w:val="A11"/>
    <w:uiPriority w:val="99"/>
    <w:rsid w:val="00D15333"/>
    <w:rPr>
      <w:rFonts w:cs="Palatino"/>
      <w:color w:val="000000"/>
      <w:sz w:val="18"/>
      <w:szCs w:val="18"/>
      <w:u w:val="single"/>
    </w:rPr>
  </w:style>
  <w:style w:type="character" w:customStyle="1" w:styleId="name">
    <w:name w:val="name"/>
    <w:basedOn w:val="DefaultParagraphFont"/>
    <w:rsid w:val="00D15333"/>
  </w:style>
  <w:style w:type="character" w:customStyle="1" w:styleId="search-term-highlight">
    <w:name w:val="search-term-highlight"/>
    <w:basedOn w:val="DefaultParagraphFont"/>
    <w:rsid w:val="00D15333"/>
  </w:style>
  <w:style w:type="paragraph" w:customStyle="1" w:styleId="Quote3">
    <w:name w:val="Quote3"/>
    <w:basedOn w:val="BodyTextIndent"/>
    <w:next w:val="BodyText2"/>
    <w:rsid w:val="00D15333"/>
    <w:pPr>
      <w:keepNext/>
      <w:ind w:left="284" w:right="284"/>
    </w:pPr>
    <w:rPr>
      <w:i/>
      <w:sz w:val="20"/>
    </w:rPr>
  </w:style>
  <w:style w:type="paragraph" w:customStyle="1" w:styleId="BodyText33">
    <w:name w:val="Body Text 33"/>
    <w:basedOn w:val="Normal"/>
    <w:next w:val="Normal"/>
    <w:rsid w:val="00D15333"/>
    <w:rPr>
      <w:rFonts w:ascii="Arial" w:eastAsia="Times New Roman" w:hAnsi="Arial"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33"/>
    <w:pPr>
      <w:spacing w:line="240" w:lineRule="auto"/>
    </w:pPr>
    <w:rPr>
      <w:rFonts w:ascii="Calibri" w:eastAsia="SimSun" w:hAnsi="Calibri" w:cs="SimSun"/>
      <w:lang w:val="fr-FR" w:eastAsia="zh-CN"/>
    </w:rPr>
  </w:style>
  <w:style w:type="paragraph" w:styleId="Heading1">
    <w:name w:val="heading 1"/>
    <w:basedOn w:val="Normal"/>
    <w:next w:val="Normal"/>
    <w:link w:val="Heading1Char"/>
    <w:qFormat/>
    <w:rsid w:val="00D15333"/>
    <w:pPr>
      <w:keepNext/>
      <w:spacing w:before="240" w:after="60"/>
      <w:outlineLvl w:val="0"/>
    </w:pPr>
    <w:rPr>
      <w:rFonts w:ascii="Arial" w:eastAsia="Times New Roman" w:hAnsi="Arial" w:cs="Times New Roman"/>
      <w:b/>
      <w:kern w:val="28"/>
      <w:sz w:val="28"/>
      <w:szCs w:val="20"/>
      <w:lang w:val="en-GB" w:eastAsia="en-US"/>
    </w:rPr>
  </w:style>
  <w:style w:type="paragraph" w:styleId="Heading2">
    <w:name w:val="heading 2"/>
    <w:basedOn w:val="Normal"/>
    <w:next w:val="Normal"/>
    <w:link w:val="Heading2Char"/>
    <w:qFormat/>
    <w:rsid w:val="00D15333"/>
    <w:pPr>
      <w:keepNext/>
      <w:spacing w:before="240" w:after="60"/>
      <w:outlineLvl w:val="1"/>
    </w:pPr>
    <w:rPr>
      <w:rFonts w:ascii="Arial" w:eastAsia="Times New Roman" w:hAnsi="Arial" w:cs="Times New Roman"/>
      <w:b/>
      <w:i/>
      <w:szCs w:val="20"/>
      <w:lang w:val="en-GB" w:eastAsia="en-US"/>
    </w:rPr>
  </w:style>
  <w:style w:type="paragraph" w:styleId="Heading3">
    <w:name w:val="heading 3"/>
    <w:basedOn w:val="Normal"/>
    <w:next w:val="Normal"/>
    <w:link w:val="Heading3Char"/>
    <w:qFormat/>
    <w:rsid w:val="00D15333"/>
    <w:pPr>
      <w:keepNext/>
      <w:spacing w:before="60" w:line="360" w:lineRule="auto"/>
      <w:outlineLvl w:val="2"/>
    </w:pPr>
    <w:rPr>
      <w:rFonts w:ascii="Arial" w:eastAsia="Times New Roman" w:hAnsi="Arial" w:cs="Times New Roman"/>
      <w:b/>
      <w:sz w:val="24"/>
      <w:szCs w:val="20"/>
      <w:lang w:val="en-GB" w:eastAsia="en-US"/>
    </w:rPr>
  </w:style>
  <w:style w:type="paragraph" w:styleId="Heading4">
    <w:name w:val="heading 4"/>
    <w:basedOn w:val="Normal"/>
    <w:next w:val="Normal"/>
    <w:link w:val="Heading4Char"/>
    <w:qFormat/>
    <w:rsid w:val="00D15333"/>
    <w:pPr>
      <w:keepNext/>
      <w:spacing w:before="60" w:after="60"/>
      <w:outlineLvl w:val="3"/>
    </w:pPr>
    <w:rPr>
      <w:rFonts w:ascii="Arial" w:eastAsia="Times New Roman" w:hAnsi="Arial" w:cs="Times New Roman"/>
      <w:b/>
      <w:i/>
      <w:szCs w:val="20"/>
      <w:lang w:val="en-GB" w:eastAsia="en-US"/>
    </w:rPr>
  </w:style>
  <w:style w:type="paragraph" w:styleId="Heading5">
    <w:name w:val="heading 5"/>
    <w:basedOn w:val="Normal"/>
    <w:next w:val="Normal"/>
    <w:link w:val="Heading5Char"/>
    <w:qFormat/>
    <w:rsid w:val="00D15333"/>
    <w:pPr>
      <w:numPr>
        <w:ilvl w:val="4"/>
        <w:numId w:val="2"/>
      </w:numPr>
      <w:spacing w:before="60" w:after="60"/>
      <w:ind w:left="709" w:hanging="709"/>
      <w:outlineLvl w:val="4"/>
    </w:pPr>
    <w:rPr>
      <w:rFonts w:ascii="Arial" w:eastAsia="Times New Roman" w:hAnsi="Arial" w:cs="Times New Roman"/>
      <w:b/>
      <w:i/>
      <w:sz w:val="16"/>
      <w:szCs w:val="20"/>
      <w:lang w:val="en-GB" w:eastAsia="en-US"/>
    </w:rPr>
  </w:style>
  <w:style w:type="paragraph" w:styleId="Heading6">
    <w:name w:val="heading 6"/>
    <w:basedOn w:val="Normal"/>
    <w:next w:val="Normal"/>
    <w:link w:val="Heading6Char"/>
    <w:qFormat/>
    <w:rsid w:val="00D15333"/>
    <w:pPr>
      <w:numPr>
        <w:ilvl w:val="5"/>
        <w:numId w:val="2"/>
      </w:numPr>
      <w:spacing w:before="240" w:after="60"/>
      <w:outlineLvl w:val="5"/>
    </w:pPr>
    <w:rPr>
      <w:rFonts w:ascii="Arial" w:eastAsia="Times New Roman" w:hAnsi="Arial" w:cs="Times New Roman"/>
      <w:i/>
      <w:szCs w:val="20"/>
      <w:lang w:val="en-GB" w:eastAsia="en-US"/>
    </w:rPr>
  </w:style>
  <w:style w:type="paragraph" w:styleId="Heading7">
    <w:name w:val="heading 7"/>
    <w:basedOn w:val="Normal"/>
    <w:next w:val="Normal"/>
    <w:link w:val="Heading7Char"/>
    <w:qFormat/>
    <w:rsid w:val="00D15333"/>
    <w:pPr>
      <w:numPr>
        <w:ilvl w:val="6"/>
        <w:numId w:val="2"/>
      </w:numPr>
      <w:spacing w:before="240" w:after="60"/>
      <w:outlineLvl w:val="6"/>
    </w:pPr>
    <w:rPr>
      <w:rFonts w:ascii="Arial" w:eastAsia="Times New Roman" w:hAnsi="Arial" w:cs="Times New Roman"/>
      <w:szCs w:val="20"/>
      <w:lang w:val="en-GB" w:eastAsia="en-US"/>
    </w:rPr>
  </w:style>
  <w:style w:type="paragraph" w:styleId="Heading8">
    <w:name w:val="heading 8"/>
    <w:basedOn w:val="Normal"/>
    <w:next w:val="Normal"/>
    <w:link w:val="Heading8Char"/>
    <w:qFormat/>
    <w:rsid w:val="00D15333"/>
    <w:pPr>
      <w:numPr>
        <w:ilvl w:val="7"/>
        <w:numId w:val="2"/>
      </w:numPr>
      <w:spacing w:before="240" w:after="60"/>
      <w:outlineLvl w:val="7"/>
    </w:pPr>
    <w:rPr>
      <w:rFonts w:ascii="Arial" w:eastAsia="Times New Roman" w:hAnsi="Arial" w:cs="Times New Roman"/>
      <w:i/>
      <w:szCs w:val="20"/>
      <w:lang w:val="en-GB" w:eastAsia="en-US"/>
    </w:rPr>
  </w:style>
  <w:style w:type="paragraph" w:styleId="Heading9">
    <w:name w:val="heading 9"/>
    <w:basedOn w:val="Normal"/>
    <w:next w:val="Normal"/>
    <w:link w:val="Heading9Char"/>
    <w:qFormat/>
    <w:rsid w:val="00D15333"/>
    <w:pPr>
      <w:numPr>
        <w:ilvl w:val="8"/>
        <w:numId w:val="2"/>
      </w:numPr>
      <w:spacing w:before="240" w:after="60"/>
      <w:outlineLvl w:val="8"/>
    </w:pPr>
    <w:rPr>
      <w:rFonts w:ascii="Arial" w:eastAsia="Times New Roman" w:hAnsi="Arial" w:cs="Times New Roman"/>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33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15333"/>
    <w:rPr>
      <w:rFonts w:ascii="Arial" w:eastAsia="Times New Roman" w:hAnsi="Arial" w:cs="Times New Roman"/>
      <w:b/>
      <w:i/>
      <w:szCs w:val="20"/>
    </w:rPr>
  </w:style>
  <w:style w:type="character" w:customStyle="1" w:styleId="Heading3Char">
    <w:name w:val="Heading 3 Char"/>
    <w:basedOn w:val="DefaultParagraphFont"/>
    <w:link w:val="Heading3"/>
    <w:rsid w:val="00D15333"/>
    <w:rPr>
      <w:rFonts w:ascii="Arial" w:eastAsia="Times New Roman" w:hAnsi="Arial" w:cs="Times New Roman"/>
      <w:b/>
      <w:sz w:val="24"/>
      <w:szCs w:val="20"/>
    </w:rPr>
  </w:style>
  <w:style w:type="character" w:customStyle="1" w:styleId="Heading4Char">
    <w:name w:val="Heading 4 Char"/>
    <w:basedOn w:val="DefaultParagraphFont"/>
    <w:link w:val="Heading4"/>
    <w:rsid w:val="00D15333"/>
    <w:rPr>
      <w:rFonts w:ascii="Arial" w:eastAsia="Times New Roman" w:hAnsi="Arial" w:cs="Times New Roman"/>
      <w:b/>
      <w:i/>
      <w:szCs w:val="20"/>
    </w:rPr>
  </w:style>
  <w:style w:type="character" w:customStyle="1" w:styleId="Heading5Char">
    <w:name w:val="Heading 5 Char"/>
    <w:basedOn w:val="DefaultParagraphFont"/>
    <w:link w:val="Heading5"/>
    <w:rsid w:val="00D15333"/>
    <w:rPr>
      <w:rFonts w:ascii="Arial" w:eastAsia="Times New Roman" w:hAnsi="Arial" w:cs="Times New Roman"/>
      <w:b/>
      <w:i/>
      <w:sz w:val="16"/>
      <w:szCs w:val="20"/>
    </w:rPr>
  </w:style>
  <w:style w:type="character" w:customStyle="1" w:styleId="Heading6Char">
    <w:name w:val="Heading 6 Char"/>
    <w:basedOn w:val="DefaultParagraphFont"/>
    <w:link w:val="Heading6"/>
    <w:rsid w:val="00D15333"/>
    <w:rPr>
      <w:rFonts w:ascii="Arial" w:eastAsia="Times New Roman" w:hAnsi="Arial" w:cs="Times New Roman"/>
      <w:i/>
      <w:szCs w:val="20"/>
    </w:rPr>
  </w:style>
  <w:style w:type="character" w:customStyle="1" w:styleId="Heading7Char">
    <w:name w:val="Heading 7 Char"/>
    <w:basedOn w:val="DefaultParagraphFont"/>
    <w:link w:val="Heading7"/>
    <w:rsid w:val="00D15333"/>
    <w:rPr>
      <w:rFonts w:ascii="Arial" w:eastAsia="Times New Roman" w:hAnsi="Arial" w:cs="Times New Roman"/>
      <w:szCs w:val="20"/>
    </w:rPr>
  </w:style>
  <w:style w:type="character" w:customStyle="1" w:styleId="Heading8Char">
    <w:name w:val="Heading 8 Char"/>
    <w:basedOn w:val="DefaultParagraphFont"/>
    <w:link w:val="Heading8"/>
    <w:rsid w:val="00D15333"/>
    <w:rPr>
      <w:rFonts w:ascii="Arial" w:eastAsia="Times New Roman" w:hAnsi="Arial" w:cs="Times New Roman"/>
      <w:i/>
      <w:szCs w:val="20"/>
    </w:rPr>
  </w:style>
  <w:style w:type="character" w:customStyle="1" w:styleId="Heading9Char">
    <w:name w:val="Heading 9 Char"/>
    <w:basedOn w:val="DefaultParagraphFont"/>
    <w:link w:val="Heading9"/>
    <w:rsid w:val="00D15333"/>
    <w:rPr>
      <w:rFonts w:ascii="Arial" w:eastAsia="Times New Roman" w:hAnsi="Arial" w:cs="Times New Roman"/>
      <w:i/>
      <w:sz w:val="18"/>
      <w:szCs w:val="20"/>
    </w:rPr>
  </w:style>
  <w:style w:type="paragraph" w:styleId="ListParagraph">
    <w:name w:val="List Paragraph"/>
    <w:basedOn w:val="Normal"/>
    <w:uiPriority w:val="34"/>
    <w:qFormat/>
    <w:rsid w:val="00D15333"/>
    <w:pPr>
      <w:ind w:left="720"/>
    </w:pPr>
  </w:style>
  <w:style w:type="character" w:styleId="Hyperlink">
    <w:name w:val="Hyperlink"/>
    <w:basedOn w:val="DefaultParagraphFont"/>
    <w:unhideWhenUsed/>
    <w:rsid w:val="00D15333"/>
    <w:rPr>
      <w:color w:val="0000FF" w:themeColor="hyperlink"/>
      <w:u w:val="single"/>
    </w:rPr>
  </w:style>
  <w:style w:type="character" w:styleId="FollowedHyperlink">
    <w:name w:val="FollowedHyperlink"/>
    <w:basedOn w:val="DefaultParagraphFont"/>
    <w:unhideWhenUsed/>
    <w:rsid w:val="00D15333"/>
    <w:rPr>
      <w:color w:val="800080" w:themeColor="followedHyperlink"/>
      <w:u w:val="single"/>
    </w:rPr>
  </w:style>
  <w:style w:type="character" w:customStyle="1" w:styleId="st">
    <w:name w:val="st"/>
    <w:basedOn w:val="DefaultParagraphFont"/>
    <w:rsid w:val="00D15333"/>
  </w:style>
  <w:style w:type="character" w:styleId="Emphasis">
    <w:name w:val="Emphasis"/>
    <w:basedOn w:val="DefaultParagraphFont"/>
    <w:uiPriority w:val="20"/>
    <w:qFormat/>
    <w:rsid w:val="00D15333"/>
    <w:rPr>
      <w:i/>
      <w:iCs/>
    </w:rPr>
  </w:style>
  <w:style w:type="character" w:customStyle="1" w:styleId="hps">
    <w:name w:val="hps"/>
    <w:basedOn w:val="DefaultParagraphFont"/>
    <w:rsid w:val="00D15333"/>
  </w:style>
  <w:style w:type="paragraph" w:customStyle="1" w:styleId="TableCaption">
    <w:name w:val="Table Caption"/>
    <w:basedOn w:val="Normal"/>
    <w:rsid w:val="00D15333"/>
    <w:pPr>
      <w:keepNext/>
      <w:tabs>
        <w:tab w:val="left" w:pos="1361"/>
      </w:tabs>
      <w:spacing w:before="240" w:after="60"/>
      <w:ind w:left="1361" w:hanging="1361"/>
    </w:pPr>
    <w:rPr>
      <w:rFonts w:ascii="Arial" w:eastAsia="Times New Roman" w:hAnsi="Arial" w:cs="Times New Roman"/>
      <w:b/>
      <w:noProof/>
      <w:sz w:val="20"/>
      <w:szCs w:val="20"/>
      <w:lang w:val="en-GB" w:eastAsia="en-US"/>
    </w:rPr>
  </w:style>
  <w:style w:type="paragraph" w:customStyle="1" w:styleId="FigureCaption">
    <w:name w:val="Figure Caption"/>
    <w:basedOn w:val="Normal"/>
    <w:next w:val="Normal"/>
    <w:rsid w:val="00D15333"/>
    <w:pPr>
      <w:tabs>
        <w:tab w:val="left" w:pos="1021"/>
      </w:tabs>
      <w:spacing w:before="60" w:after="180"/>
      <w:ind w:left="1021" w:hanging="1021"/>
    </w:pPr>
    <w:rPr>
      <w:rFonts w:ascii="Arial" w:eastAsia="Times New Roman" w:hAnsi="Arial" w:cs="Times New Roman"/>
      <w:b/>
      <w:noProof/>
      <w:szCs w:val="20"/>
      <w:lang w:val="en-GB" w:eastAsia="en-US"/>
    </w:rPr>
  </w:style>
  <w:style w:type="paragraph" w:styleId="BodyText2">
    <w:name w:val="Body Text 2"/>
    <w:basedOn w:val="Normal"/>
    <w:link w:val="BodyText2Char"/>
    <w:rsid w:val="00D15333"/>
    <w:pPr>
      <w:spacing w:after="120"/>
    </w:pPr>
    <w:rPr>
      <w:rFonts w:ascii="Arial" w:eastAsia="Times New Roman" w:hAnsi="Arial" w:cs="Times New Roman"/>
      <w:szCs w:val="20"/>
      <w:lang w:val="en-GB" w:eastAsia="en-US"/>
    </w:rPr>
  </w:style>
  <w:style w:type="character" w:customStyle="1" w:styleId="BodyText2Char">
    <w:name w:val="Body Text 2 Char"/>
    <w:basedOn w:val="DefaultParagraphFont"/>
    <w:link w:val="BodyText2"/>
    <w:rsid w:val="00D15333"/>
    <w:rPr>
      <w:rFonts w:ascii="Arial" w:eastAsia="Times New Roman" w:hAnsi="Arial" w:cs="Times New Roman"/>
      <w:szCs w:val="20"/>
    </w:rPr>
  </w:style>
  <w:style w:type="paragraph" w:styleId="PlainText">
    <w:name w:val="Plain Text"/>
    <w:basedOn w:val="Normal"/>
    <w:link w:val="PlainTextChar"/>
    <w:rsid w:val="00D15333"/>
    <w:rPr>
      <w:rFonts w:ascii="Courier New" w:eastAsia="Times New Roman" w:hAnsi="Courier New" w:cs="Times New Roman"/>
      <w:sz w:val="20"/>
      <w:szCs w:val="20"/>
      <w:lang w:val="en-GB" w:eastAsia="en-US"/>
    </w:rPr>
  </w:style>
  <w:style w:type="character" w:customStyle="1" w:styleId="PlainTextChar">
    <w:name w:val="Plain Text Char"/>
    <w:basedOn w:val="DefaultParagraphFont"/>
    <w:link w:val="PlainText"/>
    <w:rsid w:val="00D15333"/>
    <w:rPr>
      <w:rFonts w:ascii="Courier New" w:eastAsia="Times New Roman" w:hAnsi="Courier New" w:cs="Times New Roman"/>
      <w:sz w:val="20"/>
      <w:szCs w:val="20"/>
    </w:rPr>
  </w:style>
  <w:style w:type="paragraph" w:styleId="BodyText">
    <w:name w:val="Body Text"/>
    <w:basedOn w:val="Normal"/>
    <w:link w:val="BodyTextChar"/>
    <w:rsid w:val="00D15333"/>
    <w:pPr>
      <w:spacing w:after="240"/>
    </w:pPr>
    <w:rPr>
      <w:rFonts w:ascii="Arial" w:eastAsia="Times New Roman" w:hAnsi="Arial" w:cs="Times New Roman"/>
      <w:szCs w:val="20"/>
      <w:lang w:val="en-AU" w:eastAsia="en-US"/>
    </w:rPr>
  </w:style>
  <w:style w:type="character" w:customStyle="1" w:styleId="BodyTextChar">
    <w:name w:val="Body Text Char"/>
    <w:basedOn w:val="DefaultParagraphFont"/>
    <w:link w:val="BodyText"/>
    <w:rsid w:val="00D15333"/>
    <w:rPr>
      <w:rFonts w:ascii="Arial" w:eastAsia="Times New Roman" w:hAnsi="Arial" w:cs="Times New Roman"/>
      <w:szCs w:val="20"/>
      <w:lang w:val="en-AU"/>
    </w:rPr>
  </w:style>
  <w:style w:type="paragraph" w:styleId="BodyText3">
    <w:name w:val="Body Text 3"/>
    <w:basedOn w:val="Normal"/>
    <w:link w:val="BodyText3Char"/>
    <w:rsid w:val="00D15333"/>
    <w:rPr>
      <w:rFonts w:ascii="Arial" w:eastAsia="Times New Roman" w:hAnsi="Arial" w:cs="Times New Roman"/>
      <w:color w:val="FF00FF"/>
      <w:szCs w:val="20"/>
      <w:lang w:val="en-GB" w:eastAsia="en-US"/>
    </w:rPr>
  </w:style>
  <w:style w:type="character" w:customStyle="1" w:styleId="BodyText3Char">
    <w:name w:val="Body Text 3 Char"/>
    <w:basedOn w:val="DefaultParagraphFont"/>
    <w:link w:val="BodyText3"/>
    <w:rsid w:val="00D15333"/>
    <w:rPr>
      <w:rFonts w:ascii="Arial" w:eastAsia="Times New Roman" w:hAnsi="Arial" w:cs="Times New Roman"/>
      <w:color w:val="FF00FF"/>
      <w:szCs w:val="20"/>
    </w:rPr>
  </w:style>
  <w:style w:type="paragraph" w:styleId="BodyTextIndent">
    <w:name w:val="Body Text Indent"/>
    <w:basedOn w:val="Normal"/>
    <w:link w:val="BodyTextIndentChar"/>
    <w:rsid w:val="00D15333"/>
    <w:pPr>
      <w:spacing w:after="100"/>
      <w:ind w:left="720"/>
    </w:pPr>
    <w:rPr>
      <w:rFonts w:ascii="Arial" w:eastAsia="Times New Roman" w:hAnsi="Arial" w:cs="Times New Roman"/>
      <w:sz w:val="16"/>
      <w:szCs w:val="20"/>
      <w:lang w:val="en-GB" w:eastAsia="en-US"/>
    </w:rPr>
  </w:style>
  <w:style w:type="character" w:customStyle="1" w:styleId="BodyTextIndentChar">
    <w:name w:val="Body Text Indent Char"/>
    <w:basedOn w:val="DefaultParagraphFont"/>
    <w:link w:val="BodyTextIndent"/>
    <w:rsid w:val="00D15333"/>
    <w:rPr>
      <w:rFonts w:ascii="Arial" w:eastAsia="Times New Roman" w:hAnsi="Arial" w:cs="Times New Roman"/>
      <w:sz w:val="16"/>
      <w:szCs w:val="20"/>
    </w:rPr>
  </w:style>
  <w:style w:type="paragraph" w:styleId="BodyTextIndent2">
    <w:name w:val="Body Text Indent 2"/>
    <w:basedOn w:val="Normal"/>
    <w:link w:val="BodyTextIndent2Char"/>
    <w:rsid w:val="00D15333"/>
    <w:pPr>
      <w:tabs>
        <w:tab w:val="right" w:pos="360"/>
        <w:tab w:val="left" w:pos="540"/>
      </w:tabs>
      <w:spacing w:after="240"/>
      <w:ind w:left="540" w:hanging="540"/>
    </w:pPr>
    <w:rPr>
      <w:rFonts w:ascii="Arial" w:eastAsia="Times New Roman" w:hAnsi="Arial" w:cs="Times New Roman"/>
      <w:snapToGrid w:val="0"/>
      <w:sz w:val="16"/>
      <w:szCs w:val="20"/>
      <w:lang w:val="en-GB" w:eastAsia="en-US"/>
    </w:rPr>
  </w:style>
  <w:style w:type="character" w:customStyle="1" w:styleId="BodyTextIndent2Char">
    <w:name w:val="Body Text Indent 2 Char"/>
    <w:basedOn w:val="DefaultParagraphFont"/>
    <w:link w:val="BodyTextIndent2"/>
    <w:rsid w:val="00D15333"/>
    <w:rPr>
      <w:rFonts w:ascii="Arial" w:eastAsia="Times New Roman" w:hAnsi="Arial" w:cs="Times New Roman"/>
      <w:snapToGrid w:val="0"/>
      <w:sz w:val="16"/>
      <w:szCs w:val="20"/>
    </w:rPr>
  </w:style>
  <w:style w:type="paragraph" w:styleId="Caption">
    <w:name w:val="caption"/>
    <w:basedOn w:val="Normal"/>
    <w:next w:val="Normal"/>
    <w:qFormat/>
    <w:rsid w:val="00D15333"/>
    <w:pPr>
      <w:spacing w:before="120"/>
    </w:pPr>
    <w:rPr>
      <w:rFonts w:ascii="Arial" w:eastAsia="Times New Roman" w:hAnsi="Arial" w:cs="Times New Roman"/>
      <w:b/>
      <w:szCs w:val="20"/>
      <w:lang w:val="en-GB" w:eastAsia="en-US"/>
    </w:rPr>
  </w:style>
  <w:style w:type="paragraph" w:styleId="CommentText">
    <w:name w:val="annotation text"/>
    <w:basedOn w:val="Normal"/>
    <w:link w:val="CommentTextChar"/>
    <w:semiHidden/>
    <w:rsid w:val="00D15333"/>
    <w:rPr>
      <w:rFonts w:ascii="Arial" w:eastAsia="Times New Roman" w:hAnsi="Arial" w:cs="Times New Roman"/>
      <w:szCs w:val="20"/>
      <w:lang w:val="en-GB" w:eastAsia="en-US"/>
    </w:rPr>
  </w:style>
  <w:style w:type="character" w:customStyle="1" w:styleId="CommentTextChar">
    <w:name w:val="Comment Text Char"/>
    <w:basedOn w:val="DefaultParagraphFont"/>
    <w:link w:val="CommentText"/>
    <w:semiHidden/>
    <w:rsid w:val="00D15333"/>
    <w:rPr>
      <w:rFonts w:ascii="Arial" w:eastAsia="Times New Roman" w:hAnsi="Arial" w:cs="Times New Roman"/>
      <w:szCs w:val="20"/>
    </w:rPr>
  </w:style>
  <w:style w:type="paragraph" w:styleId="DocumentMap">
    <w:name w:val="Document Map"/>
    <w:basedOn w:val="Normal"/>
    <w:link w:val="DocumentMapChar"/>
    <w:semiHidden/>
    <w:rsid w:val="00D15333"/>
    <w:pPr>
      <w:shd w:val="clear" w:color="auto" w:fill="000080"/>
    </w:pPr>
    <w:rPr>
      <w:rFonts w:ascii="Tahoma" w:eastAsia="Times New Roman" w:hAnsi="Tahoma" w:cs="Times New Roman"/>
      <w:szCs w:val="20"/>
      <w:lang w:val="en-GB" w:eastAsia="en-US"/>
    </w:rPr>
  </w:style>
  <w:style w:type="character" w:customStyle="1" w:styleId="DocumentMapChar">
    <w:name w:val="Document Map Char"/>
    <w:basedOn w:val="DefaultParagraphFont"/>
    <w:link w:val="DocumentMap"/>
    <w:semiHidden/>
    <w:rsid w:val="00D15333"/>
    <w:rPr>
      <w:rFonts w:ascii="Tahoma" w:eastAsia="Times New Roman" w:hAnsi="Tahoma" w:cs="Times New Roman"/>
      <w:szCs w:val="20"/>
      <w:shd w:val="clear" w:color="auto" w:fill="000080"/>
    </w:rPr>
  </w:style>
  <w:style w:type="character" w:styleId="EndnoteReference">
    <w:name w:val="endnote reference"/>
    <w:semiHidden/>
    <w:rsid w:val="00D15333"/>
    <w:rPr>
      <w:vertAlign w:val="superscript"/>
    </w:rPr>
  </w:style>
  <w:style w:type="paragraph" w:customStyle="1" w:styleId="FigureSpace">
    <w:name w:val="Figure Space"/>
    <w:aliases w:val="fs"/>
    <w:basedOn w:val="Normal"/>
    <w:next w:val="Caption"/>
    <w:rsid w:val="00D15333"/>
    <w:pPr>
      <w:keepNext/>
      <w:spacing w:before="240"/>
    </w:pPr>
    <w:rPr>
      <w:rFonts w:ascii="NewCenturySchlbk" w:eastAsia="Times New Roman" w:hAnsi="NewCenturySchlbk" w:cs="Times New Roman"/>
      <w:spacing w:val="2"/>
      <w:kern w:val="22"/>
      <w:sz w:val="16"/>
      <w:szCs w:val="20"/>
      <w:lang w:val="en-GB" w:eastAsia="en-US"/>
    </w:rPr>
  </w:style>
  <w:style w:type="paragraph" w:styleId="Footer">
    <w:name w:val="footer"/>
    <w:basedOn w:val="Normal"/>
    <w:link w:val="FooterChar"/>
    <w:rsid w:val="00D15333"/>
    <w:pPr>
      <w:tabs>
        <w:tab w:val="center" w:pos="4153"/>
        <w:tab w:val="right" w:pos="8306"/>
      </w:tabs>
    </w:pPr>
    <w:rPr>
      <w:rFonts w:ascii="Arial" w:eastAsia="Times New Roman" w:hAnsi="Arial" w:cs="Times New Roman"/>
      <w:szCs w:val="20"/>
      <w:lang w:val="en-GB" w:eastAsia="en-US"/>
    </w:rPr>
  </w:style>
  <w:style w:type="character" w:customStyle="1" w:styleId="FooterChar">
    <w:name w:val="Footer Char"/>
    <w:basedOn w:val="DefaultParagraphFont"/>
    <w:link w:val="Footer"/>
    <w:rsid w:val="00D15333"/>
    <w:rPr>
      <w:rFonts w:ascii="Arial" w:eastAsia="Times New Roman" w:hAnsi="Arial" w:cs="Times New Roman"/>
      <w:szCs w:val="20"/>
    </w:rPr>
  </w:style>
  <w:style w:type="character" w:styleId="FootnoteReference">
    <w:name w:val="footnote reference"/>
    <w:semiHidden/>
    <w:rsid w:val="00D15333"/>
    <w:rPr>
      <w:vertAlign w:val="superscript"/>
    </w:rPr>
  </w:style>
  <w:style w:type="paragraph" w:styleId="FootnoteText">
    <w:name w:val="footnote text"/>
    <w:basedOn w:val="Normal"/>
    <w:link w:val="FootnoteTextChar"/>
    <w:semiHidden/>
    <w:rsid w:val="00D15333"/>
    <w:rPr>
      <w:rFonts w:ascii="Arial" w:eastAsia="Times New Roman" w:hAnsi="Arial" w:cs="Times New Roman"/>
      <w:sz w:val="16"/>
      <w:szCs w:val="20"/>
      <w:lang w:val="en-GB" w:eastAsia="en-US"/>
    </w:rPr>
  </w:style>
  <w:style w:type="character" w:customStyle="1" w:styleId="FootnoteTextChar">
    <w:name w:val="Footnote Text Char"/>
    <w:basedOn w:val="DefaultParagraphFont"/>
    <w:link w:val="FootnoteText"/>
    <w:semiHidden/>
    <w:rsid w:val="00D15333"/>
    <w:rPr>
      <w:rFonts w:ascii="Arial" w:eastAsia="Times New Roman" w:hAnsi="Arial" w:cs="Times New Roman"/>
      <w:sz w:val="16"/>
      <w:szCs w:val="20"/>
    </w:rPr>
  </w:style>
  <w:style w:type="paragraph" w:styleId="Header">
    <w:name w:val="header"/>
    <w:basedOn w:val="Normal"/>
    <w:link w:val="HeaderChar"/>
    <w:rsid w:val="00D15333"/>
    <w:pPr>
      <w:tabs>
        <w:tab w:val="center" w:pos="4320"/>
        <w:tab w:val="right" w:pos="8640"/>
      </w:tabs>
    </w:pPr>
    <w:rPr>
      <w:rFonts w:ascii="Arial" w:eastAsia="Times New Roman" w:hAnsi="Arial" w:cs="Times New Roman"/>
      <w:szCs w:val="20"/>
      <w:lang w:val="en-GB" w:eastAsia="en-US"/>
    </w:rPr>
  </w:style>
  <w:style w:type="character" w:customStyle="1" w:styleId="HeaderChar">
    <w:name w:val="Header Char"/>
    <w:basedOn w:val="DefaultParagraphFont"/>
    <w:link w:val="Header"/>
    <w:rsid w:val="00D15333"/>
    <w:rPr>
      <w:rFonts w:ascii="Arial" w:eastAsia="Times New Roman" w:hAnsi="Arial" w:cs="Times New Roman"/>
      <w:szCs w:val="20"/>
    </w:rPr>
  </w:style>
  <w:style w:type="paragraph" w:styleId="List">
    <w:name w:val="List"/>
    <w:basedOn w:val="Normal"/>
    <w:rsid w:val="00D15333"/>
    <w:pPr>
      <w:tabs>
        <w:tab w:val="left" w:pos="720"/>
        <w:tab w:val="right" w:pos="8640"/>
      </w:tabs>
      <w:spacing w:before="120"/>
      <w:ind w:left="283" w:hanging="283"/>
    </w:pPr>
    <w:rPr>
      <w:rFonts w:ascii="Arial" w:eastAsia="Times New Roman" w:hAnsi="Arial" w:cs="Times New Roman"/>
      <w:szCs w:val="20"/>
      <w:lang w:val="en-GB" w:eastAsia="en-US"/>
    </w:rPr>
  </w:style>
  <w:style w:type="character" w:styleId="PageNumber">
    <w:name w:val="page number"/>
    <w:basedOn w:val="DefaultParagraphFont"/>
    <w:rsid w:val="00D15333"/>
  </w:style>
  <w:style w:type="paragraph" w:customStyle="1" w:styleId="Quote1">
    <w:name w:val="Quote1"/>
    <w:basedOn w:val="BodyTextIndent"/>
    <w:next w:val="BodyText2"/>
    <w:rsid w:val="00D15333"/>
    <w:pPr>
      <w:keepNext/>
      <w:ind w:left="284" w:right="284"/>
    </w:pPr>
    <w:rPr>
      <w:i/>
      <w:sz w:val="20"/>
    </w:rPr>
  </w:style>
  <w:style w:type="paragraph" w:customStyle="1" w:styleId="tablespace">
    <w:name w:val="table_space"/>
    <w:basedOn w:val="FigureSpace"/>
    <w:rsid w:val="00D15333"/>
    <w:pPr>
      <w:spacing w:before="0" w:after="240"/>
    </w:pPr>
    <w:rPr>
      <w:lang w:val="en-US"/>
    </w:rPr>
  </w:style>
  <w:style w:type="paragraph" w:customStyle="1" w:styleId="TableBody">
    <w:name w:val="TableBody"/>
    <w:basedOn w:val="Normal"/>
    <w:rsid w:val="00D15333"/>
    <w:pPr>
      <w:spacing w:before="120" w:line="280" w:lineRule="atLeast"/>
    </w:pPr>
    <w:rPr>
      <w:rFonts w:ascii="NewCenturySchlbk" w:eastAsia="Times New Roman" w:hAnsi="NewCenturySchlbk" w:cs="Times New Roman"/>
      <w:spacing w:val="5"/>
      <w:sz w:val="18"/>
      <w:szCs w:val="20"/>
      <w:lang w:val="en-US" w:eastAsia="en-US"/>
    </w:rPr>
  </w:style>
  <w:style w:type="paragraph" w:customStyle="1" w:styleId="TableTitle">
    <w:name w:val="TableTitle"/>
    <w:basedOn w:val="Normal"/>
    <w:rsid w:val="00D15333"/>
    <w:pPr>
      <w:keepNext/>
      <w:spacing w:before="360" w:after="120"/>
      <w:ind w:left="432"/>
      <w:outlineLvl w:val="0"/>
    </w:pPr>
    <w:rPr>
      <w:rFonts w:ascii="NewCenturySchlbk" w:eastAsia="Times New Roman" w:hAnsi="NewCenturySchlbk" w:cs="Times New Roman"/>
      <w:b/>
      <w:spacing w:val="5"/>
      <w:sz w:val="20"/>
      <w:szCs w:val="20"/>
      <w:lang w:val="en-US" w:eastAsia="en-US"/>
    </w:rPr>
  </w:style>
  <w:style w:type="paragraph" w:customStyle="1" w:styleId="textbox">
    <w:name w:val="text_box"/>
    <w:basedOn w:val="FootnoteText"/>
    <w:rsid w:val="00D15333"/>
    <w:pPr>
      <w:spacing w:after="120"/>
    </w:pPr>
  </w:style>
  <w:style w:type="character" w:styleId="CommentReference">
    <w:name w:val="annotation reference"/>
    <w:semiHidden/>
    <w:rsid w:val="00D15333"/>
    <w:rPr>
      <w:sz w:val="16"/>
    </w:rPr>
  </w:style>
  <w:style w:type="paragraph" w:styleId="Index1">
    <w:name w:val="index 1"/>
    <w:basedOn w:val="Normal"/>
    <w:next w:val="Normal"/>
    <w:autoRedefine/>
    <w:semiHidden/>
    <w:rsid w:val="00D15333"/>
    <w:pPr>
      <w:ind w:left="220" w:hanging="220"/>
    </w:pPr>
    <w:rPr>
      <w:rFonts w:ascii="Times New Roman" w:eastAsia="Times New Roman" w:hAnsi="Times New Roman" w:cs="Times New Roman"/>
      <w:sz w:val="20"/>
      <w:szCs w:val="20"/>
      <w:lang w:val="en-GB" w:eastAsia="en-US"/>
    </w:rPr>
  </w:style>
  <w:style w:type="paragraph" w:styleId="Index2">
    <w:name w:val="index 2"/>
    <w:basedOn w:val="Normal"/>
    <w:next w:val="Normal"/>
    <w:autoRedefine/>
    <w:semiHidden/>
    <w:rsid w:val="00D15333"/>
    <w:pPr>
      <w:ind w:left="440" w:hanging="220"/>
    </w:pPr>
    <w:rPr>
      <w:rFonts w:ascii="Times New Roman" w:eastAsia="Times New Roman" w:hAnsi="Times New Roman" w:cs="Times New Roman"/>
      <w:sz w:val="20"/>
      <w:szCs w:val="20"/>
      <w:lang w:val="en-GB" w:eastAsia="en-US"/>
    </w:rPr>
  </w:style>
  <w:style w:type="paragraph" w:styleId="Index3">
    <w:name w:val="index 3"/>
    <w:basedOn w:val="Normal"/>
    <w:next w:val="Normal"/>
    <w:autoRedefine/>
    <w:semiHidden/>
    <w:rsid w:val="00D15333"/>
    <w:pPr>
      <w:ind w:left="660" w:hanging="220"/>
    </w:pPr>
    <w:rPr>
      <w:rFonts w:ascii="Times New Roman" w:eastAsia="Times New Roman" w:hAnsi="Times New Roman" w:cs="Times New Roman"/>
      <w:sz w:val="20"/>
      <w:szCs w:val="20"/>
      <w:lang w:val="en-GB" w:eastAsia="en-US"/>
    </w:rPr>
  </w:style>
  <w:style w:type="paragraph" w:styleId="Index4">
    <w:name w:val="index 4"/>
    <w:basedOn w:val="Normal"/>
    <w:next w:val="Normal"/>
    <w:autoRedefine/>
    <w:semiHidden/>
    <w:rsid w:val="00D15333"/>
    <w:pPr>
      <w:ind w:left="880" w:hanging="220"/>
    </w:pPr>
    <w:rPr>
      <w:rFonts w:ascii="Times New Roman" w:eastAsia="Times New Roman" w:hAnsi="Times New Roman" w:cs="Times New Roman"/>
      <w:sz w:val="20"/>
      <w:szCs w:val="20"/>
      <w:lang w:val="en-GB" w:eastAsia="en-US"/>
    </w:rPr>
  </w:style>
  <w:style w:type="paragraph" w:styleId="Index5">
    <w:name w:val="index 5"/>
    <w:basedOn w:val="Normal"/>
    <w:next w:val="Normal"/>
    <w:autoRedefine/>
    <w:semiHidden/>
    <w:rsid w:val="00D15333"/>
    <w:pPr>
      <w:ind w:left="1100" w:hanging="220"/>
    </w:pPr>
    <w:rPr>
      <w:rFonts w:ascii="Times New Roman" w:eastAsia="Times New Roman" w:hAnsi="Times New Roman" w:cs="Times New Roman"/>
      <w:sz w:val="20"/>
      <w:szCs w:val="20"/>
      <w:lang w:val="en-GB" w:eastAsia="en-US"/>
    </w:rPr>
  </w:style>
  <w:style w:type="paragraph" w:styleId="Index6">
    <w:name w:val="index 6"/>
    <w:basedOn w:val="Normal"/>
    <w:next w:val="Normal"/>
    <w:autoRedefine/>
    <w:semiHidden/>
    <w:rsid w:val="00D15333"/>
    <w:pPr>
      <w:ind w:left="1320" w:hanging="220"/>
    </w:pPr>
    <w:rPr>
      <w:rFonts w:ascii="Times New Roman" w:eastAsia="Times New Roman" w:hAnsi="Times New Roman" w:cs="Times New Roman"/>
      <w:sz w:val="20"/>
      <w:szCs w:val="20"/>
      <w:lang w:val="en-GB" w:eastAsia="en-US"/>
    </w:rPr>
  </w:style>
  <w:style w:type="paragraph" w:styleId="Index7">
    <w:name w:val="index 7"/>
    <w:basedOn w:val="Normal"/>
    <w:next w:val="Normal"/>
    <w:autoRedefine/>
    <w:semiHidden/>
    <w:rsid w:val="00D15333"/>
    <w:pPr>
      <w:ind w:left="1540" w:hanging="220"/>
    </w:pPr>
    <w:rPr>
      <w:rFonts w:ascii="Times New Roman" w:eastAsia="Times New Roman" w:hAnsi="Times New Roman" w:cs="Times New Roman"/>
      <w:sz w:val="20"/>
      <w:szCs w:val="20"/>
      <w:lang w:val="en-GB" w:eastAsia="en-US"/>
    </w:rPr>
  </w:style>
  <w:style w:type="paragraph" w:styleId="Index8">
    <w:name w:val="index 8"/>
    <w:basedOn w:val="Normal"/>
    <w:next w:val="Normal"/>
    <w:autoRedefine/>
    <w:semiHidden/>
    <w:rsid w:val="00D15333"/>
    <w:pPr>
      <w:ind w:left="1760" w:hanging="220"/>
    </w:pPr>
    <w:rPr>
      <w:rFonts w:ascii="Times New Roman" w:eastAsia="Times New Roman" w:hAnsi="Times New Roman" w:cs="Times New Roman"/>
      <w:sz w:val="20"/>
      <w:szCs w:val="20"/>
      <w:lang w:val="en-GB" w:eastAsia="en-US"/>
    </w:rPr>
  </w:style>
  <w:style w:type="paragraph" w:styleId="Index9">
    <w:name w:val="index 9"/>
    <w:basedOn w:val="Normal"/>
    <w:next w:val="Normal"/>
    <w:autoRedefine/>
    <w:semiHidden/>
    <w:rsid w:val="00D15333"/>
    <w:pPr>
      <w:ind w:left="1980" w:hanging="220"/>
    </w:pPr>
    <w:rPr>
      <w:rFonts w:ascii="Times New Roman" w:eastAsia="Times New Roman" w:hAnsi="Times New Roman" w:cs="Times New Roman"/>
      <w:sz w:val="20"/>
      <w:szCs w:val="20"/>
      <w:lang w:val="en-GB" w:eastAsia="en-US"/>
    </w:rPr>
  </w:style>
  <w:style w:type="paragraph" w:styleId="IndexHeading">
    <w:name w:val="index heading"/>
    <w:basedOn w:val="Normal"/>
    <w:next w:val="Index1"/>
    <w:semiHidden/>
    <w:rsid w:val="00D15333"/>
    <w:pPr>
      <w:spacing w:before="120" w:after="120"/>
    </w:pPr>
    <w:rPr>
      <w:rFonts w:ascii="Times New Roman" w:eastAsia="Times New Roman" w:hAnsi="Times New Roman" w:cs="Times New Roman"/>
      <w:b/>
      <w:i/>
      <w:sz w:val="20"/>
      <w:szCs w:val="20"/>
      <w:lang w:val="en-GB" w:eastAsia="en-US"/>
    </w:rPr>
  </w:style>
  <w:style w:type="paragraph" w:styleId="TableofFigures">
    <w:name w:val="table of figures"/>
    <w:basedOn w:val="Normal"/>
    <w:next w:val="Normal"/>
    <w:semiHidden/>
    <w:rsid w:val="00D15333"/>
    <w:pPr>
      <w:tabs>
        <w:tab w:val="right" w:pos="9027"/>
      </w:tabs>
      <w:ind w:left="400" w:hanging="400"/>
    </w:pPr>
    <w:rPr>
      <w:rFonts w:ascii="Times New Roman" w:eastAsia="Times New Roman" w:hAnsi="Times New Roman" w:cs="Times New Roman"/>
      <w:caps/>
      <w:sz w:val="20"/>
      <w:szCs w:val="20"/>
      <w:lang w:val="en-AU" w:eastAsia="en-US"/>
    </w:rPr>
  </w:style>
  <w:style w:type="paragraph" w:styleId="TOC1">
    <w:name w:val="toc 1"/>
    <w:basedOn w:val="Normal"/>
    <w:next w:val="Normal"/>
    <w:autoRedefine/>
    <w:semiHidden/>
    <w:rsid w:val="00D15333"/>
    <w:pPr>
      <w:tabs>
        <w:tab w:val="right" w:pos="9617"/>
      </w:tabs>
      <w:spacing w:before="360"/>
    </w:pPr>
    <w:rPr>
      <w:rFonts w:ascii="Arial" w:eastAsia="Times New Roman" w:hAnsi="Arial" w:cs="Times New Roman"/>
      <w:b/>
      <w:caps/>
      <w:sz w:val="24"/>
      <w:szCs w:val="20"/>
      <w:lang w:val="en-GB" w:eastAsia="en-US"/>
    </w:rPr>
  </w:style>
  <w:style w:type="paragraph" w:styleId="TOC2">
    <w:name w:val="toc 2"/>
    <w:basedOn w:val="Normal"/>
    <w:next w:val="Normal"/>
    <w:autoRedefine/>
    <w:semiHidden/>
    <w:rsid w:val="00D15333"/>
    <w:pPr>
      <w:tabs>
        <w:tab w:val="right" w:pos="9617"/>
      </w:tabs>
      <w:spacing w:before="240"/>
      <w:ind w:left="220"/>
    </w:pPr>
    <w:rPr>
      <w:rFonts w:ascii="Times New Roman" w:eastAsia="Times New Roman" w:hAnsi="Times New Roman" w:cs="Times New Roman"/>
      <w:b/>
      <w:sz w:val="20"/>
      <w:szCs w:val="20"/>
      <w:lang w:val="en-GB" w:eastAsia="en-US"/>
    </w:rPr>
  </w:style>
  <w:style w:type="paragraph" w:styleId="TOC3">
    <w:name w:val="toc 3"/>
    <w:basedOn w:val="Normal"/>
    <w:next w:val="Normal"/>
    <w:autoRedefine/>
    <w:semiHidden/>
    <w:rsid w:val="00D15333"/>
    <w:pPr>
      <w:tabs>
        <w:tab w:val="right" w:pos="9617"/>
      </w:tabs>
      <w:ind w:left="440"/>
    </w:pPr>
    <w:rPr>
      <w:rFonts w:ascii="Times New Roman" w:eastAsia="Times New Roman" w:hAnsi="Times New Roman" w:cs="Times New Roman"/>
      <w:sz w:val="20"/>
      <w:szCs w:val="20"/>
      <w:lang w:val="en-GB" w:eastAsia="en-US"/>
    </w:rPr>
  </w:style>
  <w:style w:type="paragraph" w:styleId="TOC4">
    <w:name w:val="toc 4"/>
    <w:basedOn w:val="Normal"/>
    <w:next w:val="Normal"/>
    <w:autoRedefine/>
    <w:semiHidden/>
    <w:rsid w:val="00D15333"/>
    <w:pPr>
      <w:tabs>
        <w:tab w:val="right" w:pos="9617"/>
      </w:tabs>
      <w:ind w:left="660"/>
    </w:pPr>
    <w:rPr>
      <w:rFonts w:ascii="Times New Roman" w:eastAsia="Times New Roman" w:hAnsi="Times New Roman" w:cs="Times New Roman"/>
      <w:sz w:val="20"/>
      <w:szCs w:val="20"/>
      <w:lang w:val="en-GB" w:eastAsia="en-US"/>
    </w:rPr>
  </w:style>
  <w:style w:type="paragraph" w:customStyle="1" w:styleId="Studentnotes">
    <w:name w:val="Studentnotes"/>
    <w:rsid w:val="00D15333"/>
    <w:pPr>
      <w:spacing w:after="60" w:line="240" w:lineRule="auto"/>
    </w:pPr>
    <w:rPr>
      <w:rFonts w:ascii="Times New Roman" w:eastAsia="Times New Roman" w:hAnsi="Times New Roman" w:cs="Times New Roman"/>
      <w:sz w:val="20"/>
      <w:szCs w:val="20"/>
    </w:rPr>
  </w:style>
  <w:style w:type="paragraph" w:customStyle="1" w:styleId="BodyText31">
    <w:name w:val="Body Text 31"/>
    <w:basedOn w:val="Normal"/>
    <w:next w:val="Normal"/>
    <w:rsid w:val="00D15333"/>
    <w:rPr>
      <w:rFonts w:ascii="Arial" w:eastAsia="Times New Roman" w:hAnsi="Arial" w:cs="Times New Roman"/>
      <w:sz w:val="20"/>
      <w:szCs w:val="20"/>
      <w:lang w:val="en-GB" w:eastAsia="en-US"/>
    </w:rPr>
  </w:style>
  <w:style w:type="paragraph" w:styleId="EndnoteText">
    <w:name w:val="endnote text"/>
    <w:basedOn w:val="Normal"/>
    <w:link w:val="EndnoteTextChar"/>
    <w:semiHidden/>
    <w:rsid w:val="00D15333"/>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semiHidden/>
    <w:rsid w:val="00D15333"/>
    <w:rPr>
      <w:rFonts w:ascii="Times New Roman" w:eastAsia="Times New Roman" w:hAnsi="Times New Roman" w:cs="Times New Roman"/>
      <w:sz w:val="20"/>
      <w:szCs w:val="20"/>
    </w:rPr>
  </w:style>
  <w:style w:type="character" w:customStyle="1" w:styleId="apple-converted-space">
    <w:name w:val="apple-converted-space"/>
    <w:rsid w:val="00D15333"/>
  </w:style>
  <w:style w:type="character" w:styleId="Strong">
    <w:name w:val="Strong"/>
    <w:uiPriority w:val="22"/>
    <w:qFormat/>
    <w:rsid w:val="00D15333"/>
    <w:rPr>
      <w:b/>
      <w:bCs/>
    </w:rPr>
  </w:style>
  <w:style w:type="character" w:customStyle="1" w:styleId="cit-auth">
    <w:name w:val="cit-auth"/>
    <w:rsid w:val="00D15333"/>
  </w:style>
  <w:style w:type="character" w:customStyle="1" w:styleId="search-result-highlight">
    <w:name w:val="search-result-highlight"/>
    <w:rsid w:val="00D15333"/>
  </w:style>
  <w:style w:type="character" w:customStyle="1" w:styleId="cit-sep">
    <w:name w:val="cit-sep"/>
    <w:rsid w:val="00D15333"/>
  </w:style>
  <w:style w:type="character" w:customStyle="1" w:styleId="cit-title">
    <w:name w:val="cit-title"/>
    <w:rsid w:val="00D15333"/>
  </w:style>
  <w:style w:type="character" w:styleId="HTMLCite">
    <w:name w:val="HTML Cite"/>
    <w:uiPriority w:val="99"/>
    <w:unhideWhenUsed/>
    <w:rsid w:val="00D15333"/>
    <w:rPr>
      <w:i/>
      <w:iCs/>
    </w:rPr>
  </w:style>
  <w:style w:type="character" w:customStyle="1" w:styleId="cit-print-date">
    <w:name w:val="cit-print-date"/>
    <w:rsid w:val="00D15333"/>
  </w:style>
  <w:style w:type="character" w:customStyle="1" w:styleId="cit-vol">
    <w:name w:val="cit-vol"/>
    <w:rsid w:val="00D15333"/>
  </w:style>
  <w:style w:type="character" w:customStyle="1" w:styleId="cit-first-page">
    <w:name w:val="cit-first-page"/>
    <w:rsid w:val="00D15333"/>
  </w:style>
  <w:style w:type="character" w:customStyle="1" w:styleId="cit-last-page">
    <w:name w:val="cit-last-page"/>
    <w:rsid w:val="00D15333"/>
  </w:style>
  <w:style w:type="table" w:styleId="TableGrid">
    <w:name w:val="Table Grid"/>
    <w:basedOn w:val="TableNormal"/>
    <w:rsid w:val="00D15333"/>
    <w:pPr>
      <w:spacing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5333"/>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D15333"/>
    <w:rPr>
      <w:rFonts w:ascii="Tahoma" w:eastAsia="Times New Roman" w:hAnsi="Tahoma" w:cs="Tahoma"/>
      <w:sz w:val="16"/>
      <w:szCs w:val="16"/>
    </w:rPr>
  </w:style>
  <w:style w:type="paragraph" w:customStyle="1" w:styleId="Quote2">
    <w:name w:val="Quote2"/>
    <w:basedOn w:val="BodyTextIndent"/>
    <w:next w:val="BodyText2"/>
    <w:rsid w:val="00D15333"/>
    <w:pPr>
      <w:keepNext/>
      <w:ind w:left="284" w:right="284"/>
    </w:pPr>
    <w:rPr>
      <w:i/>
      <w:sz w:val="20"/>
    </w:rPr>
  </w:style>
  <w:style w:type="paragraph" w:customStyle="1" w:styleId="BodyText32">
    <w:name w:val="Body Text 32"/>
    <w:basedOn w:val="Normal"/>
    <w:next w:val="Normal"/>
    <w:rsid w:val="00D15333"/>
    <w:rPr>
      <w:rFonts w:ascii="Arial" w:eastAsia="Times New Roman" w:hAnsi="Arial" w:cs="Times New Roman"/>
      <w:sz w:val="20"/>
      <w:szCs w:val="20"/>
      <w:lang w:val="en-GB" w:eastAsia="en-US"/>
    </w:rPr>
  </w:style>
  <w:style w:type="character" w:customStyle="1" w:styleId="A11">
    <w:name w:val="A11"/>
    <w:uiPriority w:val="99"/>
    <w:rsid w:val="00D15333"/>
    <w:rPr>
      <w:rFonts w:cs="Palatino"/>
      <w:color w:val="000000"/>
      <w:sz w:val="18"/>
      <w:szCs w:val="18"/>
      <w:u w:val="single"/>
    </w:rPr>
  </w:style>
  <w:style w:type="character" w:customStyle="1" w:styleId="name">
    <w:name w:val="name"/>
    <w:basedOn w:val="DefaultParagraphFont"/>
    <w:rsid w:val="00D15333"/>
  </w:style>
  <w:style w:type="character" w:customStyle="1" w:styleId="search-term-highlight">
    <w:name w:val="search-term-highlight"/>
    <w:basedOn w:val="DefaultParagraphFont"/>
    <w:rsid w:val="00D15333"/>
  </w:style>
  <w:style w:type="paragraph" w:customStyle="1" w:styleId="Quote3">
    <w:name w:val="Quote3"/>
    <w:basedOn w:val="BodyTextIndent"/>
    <w:next w:val="BodyText2"/>
    <w:rsid w:val="00D15333"/>
    <w:pPr>
      <w:keepNext/>
      <w:ind w:left="284" w:right="284"/>
    </w:pPr>
    <w:rPr>
      <w:i/>
      <w:sz w:val="20"/>
    </w:rPr>
  </w:style>
  <w:style w:type="paragraph" w:customStyle="1" w:styleId="BodyText33">
    <w:name w:val="Body Text 33"/>
    <w:basedOn w:val="Normal"/>
    <w:next w:val="Normal"/>
    <w:rsid w:val="00D15333"/>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10052</Words>
  <Characters>57297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Coulthurst</dc:creator>
  <cp:lastModifiedBy>Fenton Coulthurst</cp:lastModifiedBy>
  <cp:revision>1</cp:revision>
  <dcterms:created xsi:type="dcterms:W3CDTF">2016-01-26T11:24:00Z</dcterms:created>
  <dcterms:modified xsi:type="dcterms:W3CDTF">2016-01-26T11:27:00Z</dcterms:modified>
</cp:coreProperties>
</file>