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60BD1" w14:textId="65CBBC4B" w:rsidR="0053392F" w:rsidRDefault="00844350" w:rsidP="00844350">
      <w:pPr>
        <w:jc w:val="center"/>
      </w:pPr>
      <w:r>
        <w:t xml:space="preserve">Chapter </w:t>
      </w:r>
      <w:r w:rsidR="002C5259">
        <w:t>20</w:t>
      </w:r>
    </w:p>
    <w:p w14:paraId="1A0A2946" w14:textId="77777777" w:rsidR="0006354A" w:rsidRDefault="0006354A" w:rsidP="00E41513"/>
    <w:p w14:paraId="1C42C42E" w14:textId="269DC184" w:rsidR="001F1F01" w:rsidRDefault="00FE138E" w:rsidP="002C5259">
      <w:r>
        <w:t xml:space="preserve"> </w:t>
      </w:r>
      <w:r w:rsidR="001F1F01">
        <w:t xml:space="preserve">1. </w:t>
      </w:r>
      <w:r w:rsidR="002C5259">
        <w:t xml:space="preserve">  </w:t>
      </w:r>
      <w:r w:rsidR="00D04861">
        <w:tab/>
      </w:r>
      <w:proofErr w:type="gramStart"/>
      <w:r w:rsidR="00D04861">
        <w:t>a</w:t>
      </w:r>
      <w:proofErr w:type="gramEnd"/>
      <w:r w:rsidR="00D04861">
        <w:t>.  Why do risk</w:t>
      </w:r>
      <w:r w:rsidR="00BF1D2D">
        <w:t>-</w:t>
      </w:r>
      <w:r w:rsidR="00D04861">
        <w:t>averse individuals want to smooth consumption over good and bad states of nature?</w:t>
      </w:r>
    </w:p>
    <w:p w14:paraId="45A08A76" w14:textId="1C580D49" w:rsidR="00D04861" w:rsidRDefault="00D04861" w:rsidP="002C5259">
      <w:r>
        <w:tab/>
        <w:t>b.  How does insurance perform that function</w:t>
      </w:r>
      <w:proofErr w:type="gramStart"/>
      <w:r>
        <w:t>.?</w:t>
      </w:r>
      <w:proofErr w:type="gramEnd"/>
    </w:p>
    <w:p w14:paraId="23695E6C" w14:textId="77777777" w:rsidR="00D04861" w:rsidRDefault="00D04861" w:rsidP="002C5259"/>
    <w:p w14:paraId="790257E6" w14:textId="78F7165D" w:rsidR="00D04861" w:rsidRDefault="00D04861" w:rsidP="002C5259">
      <w:r>
        <w:t>2.</w:t>
      </w:r>
      <w:r>
        <w:tab/>
      </w:r>
      <w:proofErr w:type="gramStart"/>
      <w:r>
        <w:t>a</w:t>
      </w:r>
      <w:proofErr w:type="gramEnd"/>
      <w:r>
        <w:t>.  What is actuarially fair, full insurance?</w:t>
      </w:r>
    </w:p>
    <w:p w14:paraId="29E4B3AD" w14:textId="5D451667" w:rsidR="00D04861" w:rsidRDefault="00D04861" w:rsidP="002C5259">
      <w:r>
        <w:tab/>
        <w:t xml:space="preserve">b.  Why is </w:t>
      </w:r>
      <w:r w:rsidR="00BF1D2D">
        <w:t xml:space="preserve">it </w:t>
      </w:r>
      <w:r>
        <w:t>pareto</w:t>
      </w:r>
      <w:bookmarkStart w:id="0" w:name="_GoBack"/>
      <w:bookmarkEnd w:id="0"/>
      <w:r>
        <w:t xml:space="preserve"> optimal from the individual's point of view?</w:t>
      </w:r>
    </w:p>
    <w:p w14:paraId="7FE07291" w14:textId="7E2F8C0F" w:rsidR="00D04861" w:rsidRDefault="00D04861" w:rsidP="002C5259">
      <w:r>
        <w:tab/>
        <w:t>c.  Why does actuarially fair, partial insurance yield the same expected income as actuarially fair, full insurance?</w:t>
      </w:r>
    </w:p>
    <w:p w14:paraId="51F1C77D" w14:textId="02CCB260" w:rsidR="00D04861" w:rsidRDefault="00D04861" w:rsidP="002C5259">
      <w:r>
        <w:tab/>
        <w:t xml:space="preserve">d.  Why is </w:t>
      </w:r>
      <w:r w:rsidR="00BF1D2D">
        <w:t>partial insurance</w:t>
      </w:r>
      <w:r>
        <w:t xml:space="preserve"> not as desirable for the insured </w:t>
      </w:r>
      <w:r w:rsidR="00BF1D2D">
        <w:t xml:space="preserve">as full insurance </w:t>
      </w:r>
      <w:r>
        <w:t>even though it yields the same expected income</w:t>
      </w:r>
      <w:r w:rsidR="00B44488">
        <w:t>?</w:t>
      </w:r>
    </w:p>
    <w:p w14:paraId="43C48287" w14:textId="77777777" w:rsidR="00D04861" w:rsidRDefault="00D04861" w:rsidP="002C5259"/>
    <w:p w14:paraId="27A857AE" w14:textId="0FA37C1E" w:rsidR="00D04861" w:rsidRDefault="00D04861" w:rsidP="002C5259">
      <w:r>
        <w:t>3.</w:t>
      </w:r>
      <w:r>
        <w:tab/>
      </w:r>
      <w:proofErr w:type="gramStart"/>
      <w:r>
        <w:t>a</w:t>
      </w:r>
      <w:proofErr w:type="gramEnd"/>
      <w:r>
        <w:t>.  What is the risk premium and how is it calculated?</w:t>
      </w:r>
    </w:p>
    <w:p w14:paraId="00386C68" w14:textId="0DDD566E" w:rsidR="00D04861" w:rsidRDefault="00D04861" w:rsidP="002C5259">
      <w:r>
        <w:tab/>
        <w:t>b.  How does it help private insurance markets to form?</w:t>
      </w:r>
    </w:p>
    <w:p w14:paraId="7F497F66" w14:textId="77777777" w:rsidR="00D04861" w:rsidRDefault="00D04861" w:rsidP="002C5259"/>
    <w:p w14:paraId="41A95C5B" w14:textId="0B905273" w:rsidR="00D04861" w:rsidRDefault="00D04861" w:rsidP="002C5259">
      <w:r>
        <w:t xml:space="preserve">4.  Show that the value of actuarially fair, full insurance to an individual depends on the individual's </w:t>
      </w:r>
      <w:r w:rsidR="006C6470">
        <w:t>coefficient of absolute risk aversion and the amount of consumption (income) smoothing resulting from the insurance.</w:t>
      </w:r>
    </w:p>
    <w:p w14:paraId="4D9FEE93" w14:textId="77777777" w:rsidR="006C6470" w:rsidRDefault="006C6470" w:rsidP="002C5259"/>
    <w:p w14:paraId="3AB7BF79" w14:textId="3CC29659" w:rsidR="006C6470" w:rsidRDefault="006C6470" w:rsidP="002C5259">
      <w:r>
        <w:t>5.  In Pauly's model of moral hazard in which the insured can take a preventive action Z against ill health</w:t>
      </w:r>
    </w:p>
    <w:p w14:paraId="20C83C6B" w14:textId="20493805" w:rsidR="006C6470" w:rsidRDefault="006C6470" w:rsidP="002C5259">
      <w:r>
        <w:tab/>
        <w:t>a.  How is the equilibrium determined in the model?</w:t>
      </w:r>
    </w:p>
    <w:p w14:paraId="100EBBD9" w14:textId="2A59CA7B" w:rsidR="006C6470" w:rsidRDefault="006C6470" w:rsidP="002C5259">
      <w:r>
        <w:tab/>
        <w:t>b.  How does the individual determine how much Z to take?</w:t>
      </w:r>
    </w:p>
    <w:p w14:paraId="51B9A547" w14:textId="443969BD" w:rsidR="006C6470" w:rsidRDefault="006C6470" w:rsidP="002C5259">
      <w:r>
        <w:tab/>
        <w:t>c.  Under what conditions would the first-best outcome arise and what are the first-best properties?</w:t>
      </w:r>
    </w:p>
    <w:p w14:paraId="5A067167" w14:textId="197C6CB1" w:rsidR="006C6470" w:rsidRDefault="006C6470" w:rsidP="002C5259">
      <w:r>
        <w:tab/>
        <w:t xml:space="preserve">d.  </w:t>
      </w:r>
      <w:r w:rsidR="00480096">
        <w:t xml:space="preserve">In the second-best outcome, how is the insurance company forced to price the insurance and how does this differ from </w:t>
      </w:r>
      <w:r w:rsidR="00BF1D2D">
        <w:t>the way that</w:t>
      </w:r>
      <w:r w:rsidR="00480096">
        <w:t xml:space="preserve"> it would like to price the insurance?</w:t>
      </w:r>
    </w:p>
    <w:p w14:paraId="39730485" w14:textId="2E30CF62" w:rsidR="00480096" w:rsidRDefault="00480096" w:rsidP="002C5259">
      <w:r>
        <w:tab/>
        <w:t>e.  Why will the second-best (marginal) pricing schedule likely not arise in a competitive market?</w:t>
      </w:r>
    </w:p>
    <w:p w14:paraId="584260A3" w14:textId="0E8E3676" w:rsidR="00480096" w:rsidRDefault="00480096" w:rsidP="002C5259">
      <w:r>
        <w:tab/>
        <w:t>f.  What would the insurance company (or the government if publicly provided) need to know to implement the second-best (marginal) pricing schedule</w:t>
      </w:r>
      <w:r w:rsidR="00B44488">
        <w:t>?</w:t>
      </w:r>
    </w:p>
    <w:p w14:paraId="54FA095C" w14:textId="77777777" w:rsidR="00480096" w:rsidRDefault="00480096" w:rsidP="002C5259"/>
    <w:p w14:paraId="17460064" w14:textId="020EA857" w:rsidR="00480096" w:rsidRDefault="00480096" w:rsidP="002C5259">
      <w:r>
        <w:t xml:space="preserve">6.  </w:t>
      </w:r>
      <w:r>
        <w:tab/>
      </w:r>
      <w:proofErr w:type="gramStart"/>
      <w:r>
        <w:t>a</w:t>
      </w:r>
      <w:proofErr w:type="gramEnd"/>
      <w:r>
        <w:t>.  What is ex post moral hazard under medical insurance and what problem does it cause</w:t>
      </w:r>
      <w:r w:rsidR="00B44488">
        <w:t>?</w:t>
      </w:r>
    </w:p>
    <w:p w14:paraId="7389BA5E" w14:textId="5684AC5E" w:rsidR="00480096" w:rsidRDefault="00480096" w:rsidP="002C5259">
      <w:r>
        <w:tab/>
        <w:t>b.  What methods do private or government insurers use to try to offset ex post moral hazard and to what extent are these methods successful?</w:t>
      </w:r>
    </w:p>
    <w:p w14:paraId="22314083" w14:textId="77777777" w:rsidR="00480096" w:rsidRDefault="00480096" w:rsidP="002C5259"/>
    <w:p w14:paraId="3AD576A1" w14:textId="66B4AB19" w:rsidR="00480096" w:rsidRDefault="00480096" w:rsidP="002C5259">
      <w:r>
        <w:t>7.  What are N</w:t>
      </w:r>
      <w:r w:rsidR="00B44488">
        <w:t>y</w:t>
      </w:r>
      <w:r>
        <w:t>man's two cr</w:t>
      </w:r>
      <w:r w:rsidR="00B44488">
        <w:t>i</w:t>
      </w:r>
      <w:r>
        <w:t xml:space="preserve">ticisms of the standard models of ex post moral hazard that lead him to conclude it might not be as harmful as </w:t>
      </w:r>
      <w:r w:rsidR="00F632DD">
        <w:t xml:space="preserve">is </w:t>
      </w:r>
      <w:r>
        <w:t>commonly</w:t>
      </w:r>
      <w:r w:rsidR="00F632DD">
        <w:t xml:space="preserve"> represented?</w:t>
      </w:r>
    </w:p>
    <w:p w14:paraId="4B611B7A" w14:textId="77777777" w:rsidR="00F632DD" w:rsidRDefault="00F632DD" w:rsidP="002C5259"/>
    <w:p w14:paraId="1BFCE827" w14:textId="6D0A0A65" w:rsidR="00F632DD" w:rsidRDefault="00F632DD" w:rsidP="002C5259">
      <w:r>
        <w:t xml:space="preserve">8.  </w:t>
      </w:r>
      <w:r>
        <w:tab/>
      </w:r>
      <w:proofErr w:type="gramStart"/>
      <w:r>
        <w:t>a</w:t>
      </w:r>
      <w:proofErr w:type="gramEnd"/>
      <w:r>
        <w:t>.  In the diagram with income if healthy and income if ill on the axes what is the fair-odds line and why is it named that?</w:t>
      </w:r>
    </w:p>
    <w:p w14:paraId="353DBC34" w14:textId="3E66AA4E" w:rsidR="00F632DD" w:rsidRDefault="00F632DD" w:rsidP="002C5259">
      <w:r>
        <w:tab/>
        <w:t xml:space="preserve">b.  What do the indifference curves represent </w:t>
      </w:r>
      <w:r w:rsidR="00BF1D2D">
        <w:t>i</w:t>
      </w:r>
      <w:r>
        <w:t>n that diagram?</w:t>
      </w:r>
    </w:p>
    <w:p w14:paraId="25A71A3B" w14:textId="570EBAE5" w:rsidR="00F632DD" w:rsidRDefault="00F632DD" w:rsidP="002C5259">
      <w:r>
        <w:tab/>
        <w:t>c.  Why is the equilibrium on the 45</w:t>
      </w:r>
      <w:r>
        <w:rPr>
          <w:vertAlign w:val="superscript"/>
        </w:rPr>
        <w:t>0</w:t>
      </w:r>
      <w:r>
        <w:t xml:space="preserve"> –line from the origin under actuarially fair, full insurance?</w:t>
      </w:r>
    </w:p>
    <w:p w14:paraId="54D6FF58" w14:textId="78B184A2" w:rsidR="00F632DD" w:rsidRDefault="00F632DD" w:rsidP="002C5259">
      <w:r>
        <w:lastRenderedPageBreak/>
        <w:t>9.  Suppose two classes of individuals with identical utility functions over incomes if healthy or ill have different probabilities of becoming ill.</w:t>
      </w:r>
    </w:p>
    <w:p w14:paraId="237272F9" w14:textId="1FCDB40D" w:rsidR="00F632DD" w:rsidRDefault="00F632DD" w:rsidP="002C5259">
      <w:r>
        <w:tab/>
        <w:t xml:space="preserve">a.  </w:t>
      </w:r>
      <w:r w:rsidR="00F506D9">
        <w:t xml:space="preserve">What is true about </w:t>
      </w:r>
      <w:proofErr w:type="gramStart"/>
      <w:r w:rsidR="00F506D9">
        <w:t>their</w:t>
      </w:r>
      <w:proofErr w:type="gramEnd"/>
      <w:r w:rsidR="00F506D9">
        <w:t xml:space="preserve"> the premiums they pay if both receive actuarially fair, full insurance?</w:t>
      </w:r>
    </w:p>
    <w:p w14:paraId="610F3769" w14:textId="3AD2B91D" w:rsidR="00F506D9" w:rsidRDefault="00F506D9" w:rsidP="002C5259">
      <w:r>
        <w:tab/>
        <w:t>b.  In this case, which condition is satisfied, ex post or ex ante effi</w:t>
      </w:r>
      <w:r w:rsidR="00B44488">
        <w:t>cie</w:t>
      </w:r>
      <w:r>
        <w:t>ncy?</w:t>
      </w:r>
    </w:p>
    <w:p w14:paraId="318128B2" w14:textId="6C148CF0" w:rsidR="00F506D9" w:rsidRDefault="00F506D9" w:rsidP="002C5259">
      <w:r>
        <w:tab/>
        <w:t>c.  What insurance policy would solve the problem of the inefficiency that exists and what prevents it from being offered in the private insurance market?</w:t>
      </w:r>
    </w:p>
    <w:p w14:paraId="65398E4A" w14:textId="77777777" w:rsidR="00F506D9" w:rsidRDefault="00F506D9" w:rsidP="002C5259"/>
    <w:p w14:paraId="430EF4B4" w14:textId="03A041C4" w:rsidR="00F506D9" w:rsidRDefault="00F506D9" w:rsidP="002C5259">
      <w:r>
        <w:t>10.   In the Einav/Finkelstein model of insurance with adverse selection</w:t>
      </w:r>
      <w:r w:rsidR="00BF1D2D">
        <w:t>:</w:t>
      </w:r>
    </w:p>
    <w:p w14:paraId="0973365B" w14:textId="65474C2B" w:rsidR="00F506D9" w:rsidRDefault="00F506D9" w:rsidP="002C5259">
      <w:r>
        <w:tab/>
      </w:r>
      <w:proofErr w:type="gramStart"/>
      <w:r w:rsidR="000944FC">
        <w:t>a  Why</w:t>
      </w:r>
      <w:proofErr w:type="gramEnd"/>
      <w:r>
        <w:t xml:space="preserve"> is the marginal cost to the insurer part of the demand curve for insurance?</w:t>
      </w:r>
    </w:p>
    <w:p w14:paraId="23F8F56F" w14:textId="2EA37A23" w:rsidR="00F506D9" w:rsidRDefault="00F506D9" w:rsidP="002C5259">
      <w:r>
        <w:tab/>
      </w:r>
      <w:r w:rsidR="000944FC">
        <w:t>b</w:t>
      </w:r>
      <w:r>
        <w:t>.  Why is the demand curve above the marginal cost curve?</w:t>
      </w:r>
    </w:p>
    <w:p w14:paraId="329A1DA5" w14:textId="08754F7E" w:rsidR="000944FC" w:rsidRDefault="000944FC" w:rsidP="002C5259">
      <w:r>
        <w:tab/>
        <w:t>c.  What is the efficient outcome and why does it not arise in a competitive insurance market?</w:t>
      </w:r>
    </w:p>
    <w:p w14:paraId="2993CCB6" w14:textId="7636FBB9" w:rsidR="00F506D9" w:rsidRDefault="00F506D9" w:rsidP="002C5259">
      <w:r>
        <w:tab/>
        <w:t xml:space="preserve">d.  Under what conditions is the demand curve upward sloping? Downward sloping? </w:t>
      </w:r>
    </w:p>
    <w:p w14:paraId="30148A46" w14:textId="77777777" w:rsidR="00F506D9" w:rsidRDefault="00F506D9" w:rsidP="00F506D9">
      <w:r>
        <w:tab/>
        <w:t>e.  What difference does the slope of the demand curve make for the outcome?</w:t>
      </w:r>
    </w:p>
    <w:p w14:paraId="3F8440F3" w14:textId="77777777" w:rsidR="000944FC" w:rsidRDefault="000944FC" w:rsidP="00F506D9"/>
    <w:p w14:paraId="177740C2" w14:textId="36079DFF" w:rsidR="000944FC" w:rsidRDefault="000944FC" w:rsidP="00F506D9">
      <w:r>
        <w:t>10.  In the Einav/Finkelstein model of insurance with adverse selection</w:t>
      </w:r>
      <w:r w:rsidR="00BF1D2D">
        <w:t>:</w:t>
      </w:r>
    </w:p>
    <w:p w14:paraId="4366B59C" w14:textId="23E54E59" w:rsidR="000944FC" w:rsidRDefault="000944FC" w:rsidP="00F506D9">
      <w:r>
        <w:tab/>
        <w:t>a.  Under what conditions would the provision of insurance be efficient?</w:t>
      </w:r>
    </w:p>
    <w:p w14:paraId="5652070C" w14:textId="5C8A06E1" w:rsidR="000944FC" w:rsidRDefault="000944FC" w:rsidP="00F506D9">
      <w:r>
        <w:tab/>
        <w:t>b.  If the inefficient case arises, under what conditions would the insurance market complete unravel so that no one is insured?</w:t>
      </w:r>
    </w:p>
    <w:p w14:paraId="0D7BAC34" w14:textId="77777777" w:rsidR="000944FC" w:rsidRDefault="000944FC" w:rsidP="00F506D9"/>
    <w:p w14:paraId="3636C439" w14:textId="5C2DBB40" w:rsidR="000944FC" w:rsidRDefault="000944FC" w:rsidP="00F506D9">
      <w:r>
        <w:t>11.  Cutler's model of insurance under adverse selection is similar to the Einav/Fink</w:t>
      </w:r>
      <w:r w:rsidR="00B44488">
        <w:t>el</w:t>
      </w:r>
      <w:r>
        <w:t xml:space="preserve">stein model in the sense that there are a continuum of individuals that vary by their risk of becoming ill, but differs because the insurers can offer two kinds of insurance policies, a generous policy and a moderate, less generous policy.  </w:t>
      </w:r>
    </w:p>
    <w:p w14:paraId="4E620623" w14:textId="31460593" w:rsidR="000944FC" w:rsidRDefault="000944FC" w:rsidP="00F506D9">
      <w:r>
        <w:tab/>
        <w:t xml:space="preserve">a.  Why does </w:t>
      </w:r>
      <w:r w:rsidR="000A63F8">
        <w:t>the Cutler model not generate an efficient outcome?</w:t>
      </w:r>
    </w:p>
    <w:p w14:paraId="6D780ADF" w14:textId="1D11EAE3" w:rsidR="000A63F8" w:rsidRDefault="000A63F8" w:rsidP="00F506D9">
      <w:r>
        <w:tab/>
        <w:t>b.  What is the nature of the inefficiency in his model?</w:t>
      </w:r>
    </w:p>
    <w:p w14:paraId="3C943715" w14:textId="73131490" w:rsidR="000A63F8" w:rsidRDefault="000A63F8" w:rsidP="00F506D9">
      <w:r>
        <w:tab/>
        <w:t>c.  Compare what happens to the less risky individuals in this model and in the single-policy Einav/Fink</w:t>
      </w:r>
      <w:r w:rsidR="00B44488">
        <w:t>el</w:t>
      </w:r>
      <w:r>
        <w:t>stein model.</w:t>
      </w:r>
    </w:p>
    <w:p w14:paraId="001915EB" w14:textId="77777777" w:rsidR="000A63F8" w:rsidRDefault="000A63F8" w:rsidP="00F506D9"/>
    <w:p w14:paraId="5D91DDD6" w14:textId="71E60E76" w:rsidR="000A63F8" w:rsidRDefault="000A63F8" w:rsidP="00F506D9">
      <w:r>
        <w:t>12.  In the Rothschild/Stiglitz model of adverse se</w:t>
      </w:r>
      <w:r w:rsidR="00B44488">
        <w:t>le</w:t>
      </w:r>
      <w:r>
        <w:t>ction, insurances can offer policies that vary by price and coverage.  There are two classes of individuals, high-risk and low-risk, rather than a continuum of individuals who vary by risk.  In this model</w:t>
      </w:r>
    </w:p>
    <w:p w14:paraId="438490A3" w14:textId="1085C2F0" w:rsidR="000A63F8" w:rsidRDefault="000A63F8" w:rsidP="00F506D9">
      <w:r>
        <w:tab/>
        <w:t>a.  What is the distinction between a pooling and a separating equilibrium?</w:t>
      </w:r>
    </w:p>
    <w:p w14:paraId="4F0F142C" w14:textId="5D78DE88" w:rsidR="000A63F8" w:rsidRDefault="000A63F8" w:rsidP="00F506D9">
      <w:r>
        <w:tab/>
        <w:t>b.  Why is a pooling equilibrium necessarily unstable?</w:t>
      </w:r>
    </w:p>
    <w:p w14:paraId="20EA7435" w14:textId="44ADED9B" w:rsidR="000A63F8" w:rsidRDefault="000A63F8" w:rsidP="00F506D9">
      <w:r>
        <w:tab/>
        <w:t>c.  What is the pareto-optimal separating equilibrium?</w:t>
      </w:r>
    </w:p>
    <w:p w14:paraId="080B5828" w14:textId="0F9FA65A" w:rsidR="00807B11" w:rsidRDefault="00807B11" w:rsidP="00F506D9">
      <w:r>
        <w:tab/>
        <w:t>d.  What property must a separating equilibrium have to be a stable equilibrium?</w:t>
      </w:r>
    </w:p>
    <w:p w14:paraId="3641A690" w14:textId="17B03582" w:rsidR="00807B11" w:rsidRDefault="00807B11" w:rsidP="00F506D9">
      <w:r>
        <w:tab/>
        <w:t>e.  Why might the separating equilibrium described in (d) not be stable?</w:t>
      </w:r>
    </w:p>
    <w:p w14:paraId="7C3A8F1D" w14:textId="03936B71" w:rsidR="00807B11" w:rsidRDefault="00807B11" w:rsidP="00F506D9">
      <w:r>
        <w:tab/>
        <w:t xml:space="preserve">f.  What are the conditions in the Einav/Finkelstein model that make it likely that everyone will be insured?  Are these </w:t>
      </w:r>
      <w:proofErr w:type="gramStart"/>
      <w:r>
        <w:t>condition</w:t>
      </w:r>
      <w:proofErr w:type="gramEnd"/>
      <w:r>
        <w:t xml:space="preserve"> conducive to a stable equilibrium in the Rothschild/Stiglitz model?</w:t>
      </w:r>
    </w:p>
    <w:p w14:paraId="498D9190" w14:textId="77777777" w:rsidR="00807B11" w:rsidRDefault="00807B11" w:rsidP="00F506D9"/>
    <w:p w14:paraId="57160E0A" w14:textId="2B3246A1" w:rsidR="00807B11" w:rsidRDefault="00807B11" w:rsidP="00F506D9">
      <w:r>
        <w:t>13.  What general conclusions do the Einav/Finkelstein, Cutler, and Rothschild/Stiglitz models suggest about the costs of adverse selection?</w:t>
      </w:r>
    </w:p>
    <w:p w14:paraId="3FCB216E" w14:textId="77777777" w:rsidR="00807B11" w:rsidRDefault="00807B11" w:rsidP="00F506D9"/>
    <w:p w14:paraId="6ECE3DF8" w14:textId="36B9F0F7" w:rsidR="00807B11" w:rsidRDefault="00807B11" w:rsidP="00F506D9">
      <w:r>
        <w:t xml:space="preserve">14.  </w:t>
      </w:r>
      <w:r>
        <w:tab/>
      </w:r>
      <w:proofErr w:type="gramStart"/>
      <w:r>
        <w:t>a</w:t>
      </w:r>
      <w:proofErr w:type="gramEnd"/>
      <w:r>
        <w:t>.  How does Medicare avoid the adverse selection problem?</w:t>
      </w:r>
    </w:p>
    <w:p w14:paraId="76FCE94F" w14:textId="4682D97D" w:rsidR="00807B11" w:rsidRDefault="00807B11" w:rsidP="00F506D9">
      <w:r>
        <w:tab/>
        <w:t>b.  What reaction by some households to the existence of Medicaid reduces the overall benefit of Medicaid?</w:t>
      </w:r>
    </w:p>
    <w:p w14:paraId="5C8A1345" w14:textId="77777777" w:rsidR="00807B11" w:rsidRDefault="00807B11" w:rsidP="00F506D9"/>
    <w:p w14:paraId="38121DC0" w14:textId="2F1F0407" w:rsidR="00807B11" w:rsidRDefault="00807B11" w:rsidP="00F506D9">
      <w:r>
        <w:t>15.  What motivations besides private information have led the industrialized nations to provide health insurance for the elderly?</w:t>
      </w:r>
    </w:p>
    <w:p w14:paraId="3E95AA49" w14:textId="77777777" w:rsidR="00807B11" w:rsidRDefault="00807B11" w:rsidP="00F506D9"/>
    <w:p w14:paraId="74C4DFD0" w14:textId="77777777" w:rsidR="00807B11" w:rsidRDefault="00807B11" w:rsidP="00F506D9"/>
    <w:p w14:paraId="5236B450" w14:textId="5E018AE6" w:rsidR="00807B11" w:rsidRDefault="00807B11" w:rsidP="00F506D9">
      <w:r>
        <w:tab/>
      </w:r>
    </w:p>
    <w:p w14:paraId="14F895F6" w14:textId="3663DCA6" w:rsidR="00F506D9" w:rsidRDefault="00F506D9" w:rsidP="002C5259"/>
    <w:p w14:paraId="2FCE7CA0" w14:textId="6CC98153" w:rsidR="00F506D9" w:rsidRPr="00F632DD" w:rsidRDefault="00F506D9" w:rsidP="002C5259">
      <w:r>
        <w:tab/>
      </w:r>
    </w:p>
    <w:p w14:paraId="363C484D" w14:textId="77777777" w:rsidR="001F1F01" w:rsidRPr="001F1F01" w:rsidRDefault="001F1F01" w:rsidP="00F03BD9"/>
    <w:p w14:paraId="66D985A7" w14:textId="77777777" w:rsidR="001F1F01" w:rsidRPr="00A852B4" w:rsidRDefault="001F1F01" w:rsidP="00F03BD9"/>
    <w:sectPr w:rsidR="001F1F01" w:rsidRPr="00A852B4" w:rsidSect="00DC3435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FC84A" w14:textId="77777777" w:rsidR="000A63F8" w:rsidRDefault="000A63F8" w:rsidP="00DC3435">
      <w:r>
        <w:separator/>
      </w:r>
    </w:p>
  </w:endnote>
  <w:endnote w:type="continuationSeparator" w:id="0">
    <w:p w14:paraId="1AEBE977" w14:textId="77777777" w:rsidR="000A63F8" w:rsidRDefault="000A63F8" w:rsidP="00DC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9EDBD" w14:textId="77777777" w:rsidR="000A63F8" w:rsidRDefault="000A63F8" w:rsidP="00DC3435">
      <w:r>
        <w:separator/>
      </w:r>
    </w:p>
  </w:footnote>
  <w:footnote w:type="continuationSeparator" w:id="0">
    <w:p w14:paraId="5DC718B9" w14:textId="77777777" w:rsidR="000A63F8" w:rsidRDefault="000A63F8" w:rsidP="00DC34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A22F5" w14:textId="77777777" w:rsidR="000A63F8" w:rsidRDefault="000A63F8" w:rsidP="008E20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8B2A5" w14:textId="77777777" w:rsidR="000A63F8" w:rsidRDefault="000A63F8" w:rsidP="00DC343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487EA" w14:textId="77777777" w:rsidR="000A63F8" w:rsidRDefault="000A63F8" w:rsidP="008E20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1D2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CBA20B" w14:textId="77777777" w:rsidR="000A63F8" w:rsidRDefault="000A63F8" w:rsidP="00DC343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50"/>
    <w:rsid w:val="000057F3"/>
    <w:rsid w:val="0002030B"/>
    <w:rsid w:val="00032337"/>
    <w:rsid w:val="00034A11"/>
    <w:rsid w:val="0006354A"/>
    <w:rsid w:val="00073FD4"/>
    <w:rsid w:val="000944FC"/>
    <w:rsid w:val="000972FC"/>
    <w:rsid w:val="000A63F8"/>
    <w:rsid w:val="000E346C"/>
    <w:rsid w:val="000F22CA"/>
    <w:rsid w:val="00112CFB"/>
    <w:rsid w:val="00117321"/>
    <w:rsid w:val="00173A23"/>
    <w:rsid w:val="001B6B99"/>
    <w:rsid w:val="001C29F4"/>
    <w:rsid w:val="001E566E"/>
    <w:rsid w:val="001F1F01"/>
    <w:rsid w:val="002060B0"/>
    <w:rsid w:val="0025278C"/>
    <w:rsid w:val="002B2711"/>
    <w:rsid w:val="002C2E65"/>
    <w:rsid w:val="002C5259"/>
    <w:rsid w:val="0030405A"/>
    <w:rsid w:val="00326D18"/>
    <w:rsid w:val="003D7DC5"/>
    <w:rsid w:val="004140AC"/>
    <w:rsid w:val="0041605F"/>
    <w:rsid w:val="00436151"/>
    <w:rsid w:val="00447EBB"/>
    <w:rsid w:val="00480096"/>
    <w:rsid w:val="00491C15"/>
    <w:rsid w:val="004B2057"/>
    <w:rsid w:val="0053392F"/>
    <w:rsid w:val="00536DF6"/>
    <w:rsid w:val="00564D7B"/>
    <w:rsid w:val="00571C13"/>
    <w:rsid w:val="00587859"/>
    <w:rsid w:val="005B16AF"/>
    <w:rsid w:val="005B637F"/>
    <w:rsid w:val="005C2BD6"/>
    <w:rsid w:val="00636508"/>
    <w:rsid w:val="00640F48"/>
    <w:rsid w:val="00683E2B"/>
    <w:rsid w:val="006959ED"/>
    <w:rsid w:val="006B2BE5"/>
    <w:rsid w:val="006C6470"/>
    <w:rsid w:val="00754338"/>
    <w:rsid w:val="007C2B89"/>
    <w:rsid w:val="007C5B63"/>
    <w:rsid w:val="00807B11"/>
    <w:rsid w:val="008248C0"/>
    <w:rsid w:val="008414B5"/>
    <w:rsid w:val="00844350"/>
    <w:rsid w:val="00861848"/>
    <w:rsid w:val="00871755"/>
    <w:rsid w:val="008733F4"/>
    <w:rsid w:val="0087646C"/>
    <w:rsid w:val="00883037"/>
    <w:rsid w:val="0089761F"/>
    <w:rsid w:val="008D4D95"/>
    <w:rsid w:val="008E2085"/>
    <w:rsid w:val="009104CD"/>
    <w:rsid w:val="009365B2"/>
    <w:rsid w:val="0094485D"/>
    <w:rsid w:val="00952175"/>
    <w:rsid w:val="009C4067"/>
    <w:rsid w:val="009C4B5D"/>
    <w:rsid w:val="009D4665"/>
    <w:rsid w:val="009E587C"/>
    <w:rsid w:val="00A130E2"/>
    <w:rsid w:val="00A37BDA"/>
    <w:rsid w:val="00A64455"/>
    <w:rsid w:val="00A852B4"/>
    <w:rsid w:val="00AB7095"/>
    <w:rsid w:val="00AC5D20"/>
    <w:rsid w:val="00AD4F6E"/>
    <w:rsid w:val="00AE070C"/>
    <w:rsid w:val="00B27EF6"/>
    <w:rsid w:val="00B44488"/>
    <w:rsid w:val="00B54987"/>
    <w:rsid w:val="00B92125"/>
    <w:rsid w:val="00B944F0"/>
    <w:rsid w:val="00BD2C5B"/>
    <w:rsid w:val="00BE48A7"/>
    <w:rsid w:val="00BF1D2D"/>
    <w:rsid w:val="00C56D46"/>
    <w:rsid w:val="00C63D54"/>
    <w:rsid w:val="00C76C55"/>
    <w:rsid w:val="00C81349"/>
    <w:rsid w:val="00C92450"/>
    <w:rsid w:val="00CD63B0"/>
    <w:rsid w:val="00D007A5"/>
    <w:rsid w:val="00D04777"/>
    <w:rsid w:val="00D04861"/>
    <w:rsid w:val="00D521F9"/>
    <w:rsid w:val="00D82E51"/>
    <w:rsid w:val="00DB0B2E"/>
    <w:rsid w:val="00DC3435"/>
    <w:rsid w:val="00DC5478"/>
    <w:rsid w:val="00DC678F"/>
    <w:rsid w:val="00E00E84"/>
    <w:rsid w:val="00E057CF"/>
    <w:rsid w:val="00E06C1B"/>
    <w:rsid w:val="00E13FC7"/>
    <w:rsid w:val="00E25876"/>
    <w:rsid w:val="00E334C3"/>
    <w:rsid w:val="00E41513"/>
    <w:rsid w:val="00E65348"/>
    <w:rsid w:val="00E83119"/>
    <w:rsid w:val="00E97A99"/>
    <w:rsid w:val="00EA132C"/>
    <w:rsid w:val="00EB3514"/>
    <w:rsid w:val="00EB5613"/>
    <w:rsid w:val="00EF296E"/>
    <w:rsid w:val="00F03BD9"/>
    <w:rsid w:val="00F11AFE"/>
    <w:rsid w:val="00F12EF7"/>
    <w:rsid w:val="00F4294E"/>
    <w:rsid w:val="00F459FC"/>
    <w:rsid w:val="00F506D9"/>
    <w:rsid w:val="00F5342D"/>
    <w:rsid w:val="00F632DD"/>
    <w:rsid w:val="00FE138E"/>
    <w:rsid w:val="00FE34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B48A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13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4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435"/>
    <w:rPr>
      <w:rFonts w:ascii="Times" w:hAnsi="Times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C3435"/>
  </w:style>
  <w:style w:type="paragraph" w:customStyle="1" w:styleId="indent">
    <w:name w:val="indent"/>
    <w:basedOn w:val="Normal"/>
    <w:rsid w:val="008733F4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noindent">
    <w:name w:val="no_indent"/>
    <w:basedOn w:val="Normal"/>
    <w:rsid w:val="00F03BD9"/>
    <w:pPr>
      <w:spacing w:line="480" w:lineRule="auto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list2">
    <w:name w:val="list_2"/>
    <w:basedOn w:val="Normal"/>
    <w:rsid w:val="001F1F01"/>
    <w:pPr>
      <w:spacing w:line="480" w:lineRule="auto"/>
      <w:ind w:left="1440" w:hanging="720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13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4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435"/>
    <w:rPr>
      <w:rFonts w:ascii="Times" w:hAnsi="Times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C3435"/>
  </w:style>
  <w:style w:type="paragraph" w:customStyle="1" w:styleId="indent">
    <w:name w:val="indent"/>
    <w:basedOn w:val="Normal"/>
    <w:rsid w:val="008733F4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noindent">
    <w:name w:val="no_indent"/>
    <w:basedOn w:val="Normal"/>
    <w:rsid w:val="00F03BD9"/>
    <w:pPr>
      <w:spacing w:line="480" w:lineRule="auto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list2">
    <w:name w:val="list_2"/>
    <w:basedOn w:val="Normal"/>
    <w:rsid w:val="001F1F01"/>
    <w:pPr>
      <w:spacing w:line="480" w:lineRule="auto"/>
      <w:ind w:left="1440" w:hanging="72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3</Pages>
  <Words>804</Words>
  <Characters>4584</Characters>
  <Application>Microsoft Macintosh Word</Application>
  <DocSecurity>0</DocSecurity>
  <Lines>38</Lines>
  <Paragraphs>10</Paragraphs>
  <ScaleCrop>false</ScaleCrop>
  <Company>BC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51</cp:revision>
  <dcterms:created xsi:type="dcterms:W3CDTF">2014-12-09T22:43:00Z</dcterms:created>
  <dcterms:modified xsi:type="dcterms:W3CDTF">2014-12-26T19:34:00Z</dcterms:modified>
</cp:coreProperties>
</file>