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0A6" w:rsidRPr="004960A6" w:rsidRDefault="004960A6" w:rsidP="004960A6">
      <w:pPr>
        <w:spacing w:after="0" w:line="240" w:lineRule="auto"/>
        <w:jc w:val="both"/>
        <w:rPr>
          <w:rFonts w:ascii="Arial" w:hAnsi="Arial" w:cs="Arial"/>
          <w:b/>
          <w:highlight w:val="yellow"/>
        </w:rPr>
      </w:pPr>
      <w:r w:rsidRPr="004960A6">
        <w:rPr>
          <w:rFonts w:ascii="Arial" w:hAnsi="Arial" w:cs="Arial"/>
          <w:b/>
          <w:highlight w:val="yellow"/>
        </w:rPr>
        <w:t>Chapter 24</w:t>
      </w:r>
    </w:p>
    <w:p w:rsidR="004960A6" w:rsidRPr="004960A6" w:rsidRDefault="004960A6" w:rsidP="004960A6">
      <w:pPr>
        <w:spacing w:after="0" w:line="240" w:lineRule="auto"/>
        <w:jc w:val="both"/>
        <w:rPr>
          <w:rFonts w:ascii="Arial" w:hAnsi="Arial" w:cs="Arial"/>
          <w:b/>
          <w:i/>
          <w:highlight w:val="yellow"/>
        </w:rPr>
      </w:pPr>
      <w:r w:rsidRPr="004960A6">
        <w:rPr>
          <w:rFonts w:ascii="Arial" w:hAnsi="Arial" w:cs="Arial"/>
          <w:b/>
          <w:i/>
          <w:highlight w:val="yellow"/>
        </w:rPr>
        <w:t>Molecular Testing in Colorectal Cancer</w:t>
      </w:r>
    </w:p>
    <w:p w:rsidR="004960A6" w:rsidRPr="004960A6" w:rsidRDefault="004960A6" w:rsidP="004960A6">
      <w:pPr>
        <w:spacing w:after="0" w:line="240" w:lineRule="auto"/>
        <w:jc w:val="both"/>
        <w:rPr>
          <w:rFonts w:ascii="Arial" w:hAnsi="Arial" w:cs="Arial"/>
          <w:highlight w:val="yellow"/>
        </w:rPr>
      </w:pPr>
      <w:proofErr w:type="spellStart"/>
      <w:r w:rsidRPr="004960A6">
        <w:rPr>
          <w:rFonts w:ascii="Arial" w:hAnsi="Arial" w:cs="Arial"/>
          <w:highlight w:val="yellow"/>
        </w:rPr>
        <w:t>Chanjuan</w:t>
      </w:r>
      <w:proofErr w:type="spellEnd"/>
      <w:r w:rsidRPr="004960A6">
        <w:rPr>
          <w:rFonts w:ascii="Arial" w:hAnsi="Arial" w:cs="Arial"/>
          <w:highlight w:val="yellow"/>
        </w:rPr>
        <w:t xml:space="preserve"> Shi, M.D., Ph.D.</w:t>
      </w:r>
    </w:p>
    <w:p w:rsidR="004960A6" w:rsidRPr="004960A6" w:rsidRDefault="004960A6" w:rsidP="004960A6">
      <w:pPr>
        <w:spacing w:after="0" w:line="240" w:lineRule="auto"/>
        <w:jc w:val="both"/>
        <w:rPr>
          <w:rFonts w:ascii="Arial" w:hAnsi="Arial" w:cs="Arial"/>
          <w:i/>
        </w:rPr>
      </w:pPr>
      <w:r w:rsidRPr="004960A6">
        <w:rPr>
          <w:rFonts w:ascii="Arial" w:hAnsi="Arial" w:cs="Arial"/>
          <w:i/>
          <w:highlight w:val="yellow"/>
        </w:rPr>
        <w:t>Department of Pathology, Microbiology and Immunology, Vanderbilt University Medical Center, Nashville, TN</w:t>
      </w:r>
    </w:p>
    <w:p w:rsidR="004960A6" w:rsidRPr="004960A6" w:rsidRDefault="004960A6" w:rsidP="004960A6">
      <w:pPr>
        <w:spacing w:after="0" w:line="240" w:lineRule="auto"/>
        <w:jc w:val="both"/>
        <w:rPr>
          <w:rFonts w:ascii="Arial" w:hAnsi="Arial" w:cs="Arial"/>
        </w:rPr>
      </w:pPr>
    </w:p>
    <w:p w:rsidR="004960A6" w:rsidRPr="004960A6" w:rsidRDefault="004672D6" w:rsidP="004960A6">
      <w:pPr>
        <w:spacing w:after="0" w:line="240" w:lineRule="auto"/>
        <w:jc w:val="both"/>
        <w:rPr>
          <w:rFonts w:ascii="Arial" w:hAnsi="Arial" w:cs="Arial"/>
          <w:b/>
        </w:rPr>
      </w:pPr>
      <w:r>
        <w:rPr>
          <w:rFonts w:ascii="Arial" w:hAnsi="Arial" w:cs="Arial"/>
          <w:b/>
        </w:rPr>
        <w:t>CASE 1</w:t>
      </w:r>
    </w:p>
    <w:p w:rsidR="004672D6" w:rsidRDefault="004672D6" w:rsidP="004960A6">
      <w:pPr>
        <w:spacing w:after="0" w:line="240" w:lineRule="auto"/>
        <w:jc w:val="both"/>
        <w:rPr>
          <w:rFonts w:ascii="Arial" w:hAnsi="Arial" w:cs="Arial"/>
        </w:rPr>
      </w:pPr>
      <w:r w:rsidRPr="004672D6">
        <w:rPr>
          <w:rFonts w:ascii="Arial" w:hAnsi="Arial" w:cs="Arial"/>
          <w:b/>
        </w:rPr>
        <w:t>Introduction</w:t>
      </w:r>
      <w:r>
        <w:rPr>
          <w:rFonts w:ascii="Arial" w:hAnsi="Arial" w:cs="Arial"/>
        </w:rPr>
        <w:t xml:space="preserve"> - </w:t>
      </w:r>
      <w:r w:rsidR="004960A6" w:rsidRPr="004960A6">
        <w:rPr>
          <w:rFonts w:ascii="Arial" w:hAnsi="Arial" w:cs="Arial"/>
        </w:rPr>
        <w:t xml:space="preserve">CRC is a heterogeneous and complex disorder that develops as a consequence of accumulation of both genetic and epigenetic genomic alterations. </w:t>
      </w:r>
    </w:p>
    <w:p w:rsidR="004672D6" w:rsidRDefault="004672D6" w:rsidP="004960A6">
      <w:pPr>
        <w:spacing w:after="0" w:line="240" w:lineRule="auto"/>
        <w:jc w:val="both"/>
        <w:rPr>
          <w:rFonts w:ascii="Arial" w:hAnsi="Arial" w:cs="Arial"/>
        </w:rPr>
      </w:pPr>
    </w:p>
    <w:p w:rsidR="004960A6" w:rsidRPr="004960A6" w:rsidRDefault="004672D6" w:rsidP="004960A6">
      <w:pPr>
        <w:spacing w:after="0" w:line="240" w:lineRule="auto"/>
        <w:jc w:val="both"/>
        <w:rPr>
          <w:rFonts w:ascii="Arial" w:hAnsi="Arial" w:cs="Arial"/>
        </w:rPr>
      </w:pPr>
      <w:r w:rsidRPr="004672D6">
        <w:rPr>
          <w:rFonts w:ascii="Arial" w:hAnsi="Arial" w:cs="Arial"/>
          <w:b/>
        </w:rPr>
        <w:t>Primary Question</w:t>
      </w:r>
      <w:r>
        <w:rPr>
          <w:rFonts w:ascii="Arial" w:hAnsi="Arial" w:cs="Arial"/>
        </w:rPr>
        <w:t xml:space="preserve"> - </w:t>
      </w:r>
      <w:r w:rsidR="004960A6" w:rsidRPr="004672D6">
        <w:rPr>
          <w:rFonts w:ascii="Arial" w:hAnsi="Arial" w:cs="Arial"/>
          <w:b/>
          <w:i/>
        </w:rPr>
        <w:t>At least three molecular pathways lead to development of CRC. Which of the following answers is correct?</w:t>
      </w:r>
    </w:p>
    <w:p w:rsidR="004960A6" w:rsidRPr="004672D6" w:rsidRDefault="004960A6" w:rsidP="004672D6">
      <w:pPr>
        <w:pStyle w:val="ListParagraph"/>
        <w:numPr>
          <w:ilvl w:val="0"/>
          <w:numId w:val="17"/>
        </w:numPr>
        <w:spacing w:after="0" w:line="240" w:lineRule="auto"/>
        <w:ind w:left="720"/>
        <w:jc w:val="both"/>
        <w:rPr>
          <w:rFonts w:ascii="Arial" w:hAnsi="Arial" w:cs="Arial"/>
        </w:rPr>
      </w:pPr>
      <w:r w:rsidRPr="004672D6">
        <w:rPr>
          <w:rFonts w:ascii="Arial" w:hAnsi="Arial" w:cs="Arial"/>
        </w:rPr>
        <w:t>The conventional suppressor pathway is initiated by inactivation of the APC/β-catenin/</w:t>
      </w:r>
      <w:proofErr w:type="spellStart"/>
      <w:r w:rsidRPr="004672D6">
        <w:rPr>
          <w:rFonts w:ascii="Arial" w:hAnsi="Arial" w:cs="Arial"/>
        </w:rPr>
        <w:t>Wnt</w:t>
      </w:r>
      <w:proofErr w:type="spellEnd"/>
      <w:r w:rsidRPr="004672D6">
        <w:rPr>
          <w:rFonts w:ascii="Arial" w:hAnsi="Arial" w:cs="Arial"/>
        </w:rPr>
        <w:t xml:space="preserve"> signaling pathway.</w:t>
      </w:r>
    </w:p>
    <w:p w:rsidR="004960A6" w:rsidRPr="004672D6" w:rsidRDefault="004960A6" w:rsidP="004672D6">
      <w:pPr>
        <w:pStyle w:val="ListParagraph"/>
        <w:numPr>
          <w:ilvl w:val="0"/>
          <w:numId w:val="17"/>
        </w:numPr>
        <w:spacing w:after="0" w:line="240" w:lineRule="auto"/>
        <w:ind w:left="720"/>
        <w:jc w:val="both"/>
        <w:rPr>
          <w:rFonts w:ascii="Arial" w:hAnsi="Arial" w:cs="Arial"/>
        </w:rPr>
      </w:pPr>
      <w:r w:rsidRPr="004672D6">
        <w:rPr>
          <w:rFonts w:ascii="Arial" w:hAnsi="Arial" w:cs="Arial"/>
        </w:rPr>
        <w:t xml:space="preserve">The CpG island </w:t>
      </w:r>
      <w:proofErr w:type="spellStart"/>
      <w:r w:rsidRPr="004672D6">
        <w:rPr>
          <w:rFonts w:ascii="Arial" w:hAnsi="Arial" w:cs="Arial"/>
        </w:rPr>
        <w:t>methylator</w:t>
      </w:r>
      <w:proofErr w:type="spellEnd"/>
      <w:r w:rsidRPr="004672D6">
        <w:rPr>
          <w:rFonts w:ascii="Arial" w:hAnsi="Arial" w:cs="Arial"/>
        </w:rPr>
        <w:t xml:space="preserve"> pathway leads to development of both microsatellite stable and MSI-high CRC.</w:t>
      </w:r>
    </w:p>
    <w:p w:rsidR="004960A6" w:rsidRPr="004672D6" w:rsidRDefault="004960A6" w:rsidP="004672D6">
      <w:pPr>
        <w:pStyle w:val="ListParagraph"/>
        <w:numPr>
          <w:ilvl w:val="0"/>
          <w:numId w:val="17"/>
        </w:numPr>
        <w:spacing w:after="0" w:line="240" w:lineRule="auto"/>
        <w:ind w:left="720"/>
        <w:jc w:val="both"/>
        <w:rPr>
          <w:rFonts w:ascii="Arial" w:hAnsi="Arial" w:cs="Arial"/>
        </w:rPr>
      </w:pPr>
      <w:r w:rsidRPr="004672D6">
        <w:rPr>
          <w:rFonts w:ascii="Arial" w:hAnsi="Arial" w:cs="Arial"/>
        </w:rPr>
        <w:t>Microsatellite instability can be seen in both hereditary and sporadic CRCs.</w:t>
      </w:r>
    </w:p>
    <w:p w:rsidR="004960A6" w:rsidRPr="004672D6" w:rsidRDefault="004960A6" w:rsidP="004672D6">
      <w:pPr>
        <w:pStyle w:val="ListParagraph"/>
        <w:numPr>
          <w:ilvl w:val="0"/>
          <w:numId w:val="17"/>
        </w:numPr>
        <w:spacing w:after="0" w:line="240" w:lineRule="auto"/>
        <w:ind w:left="720"/>
        <w:jc w:val="both"/>
        <w:rPr>
          <w:rFonts w:ascii="Arial" w:hAnsi="Arial" w:cs="Arial"/>
        </w:rPr>
      </w:pPr>
      <w:r w:rsidRPr="004672D6">
        <w:rPr>
          <w:rFonts w:ascii="Arial" w:hAnsi="Arial" w:cs="Arial"/>
        </w:rPr>
        <w:t>All of the above are correct.</w:t>
      </w:r>
    </w:p>
    <w:p w:rsidR="004960A6" w:rsidRDefault="004960A6" w:rsidP="004960A6">
      <w:pPr>
        <w:spacing w:after="0" w:line="240" w:lineRule="auto"/>
        <w:jc w:val="both"/>
        <w:rPr>
          <w:rFonts w:ascii="Arial" w:hAnsi="Arial" w:cs="Arial"/>
          <w:b/>
        </w:rPr>
      </w:pPr>
    </w:p>
    <w:p w:rsidR="004960A6" w:rsidRPr="004960A6" w:rsidRDefault="004960A6" w:rsidP="004960A6">
      <w:pPr>
        <w:spacing w:after="0" w:line="240" w:lineRule="auto"/>
        <w:jc w:val="both"/>
        <w:rPr>
          <w:rFonts w:ascii="Arial" w:hAnsi="Arial" w:cs="Arial"/>
          <w:b/>
        </w:rPr>
      </w:pPr>
      <w:r w:rsidRPr="004960A6">
        <w:rPr>
          <w:rFonts w:ascii="Arial" w:hAnsi="Arial" w:cs="Arial"/>
          <w:b/>
        </w:rPr>
        <w:t xml:space="preserve">Correct </w:t>
      </w:r>
      <w:r w:rsidR="004672D6">
        <w:rPr>
          <w:rFonts w:ascii="Arial" w:hAnsi="Arial" w:cs="Arial"/>
          <w:b/>
        </w:rPr>
        <w:t>Response</w:t>
      </w:r>
      <w:r w:rsidRPr="004960A6">
        <w:rPr>
          <w:rFonts w:ascii="Arial" w:hAnsi="Arial" w:cs="Arial"/>
        </w:rPr>
        <w:t>: D</w:t>
      </w:r>
    </w:p>
    <w:p w:rsidR="004960A6" w:rsidRPr="004960A6" w:rsidRDefault="004960A6" w:rsidP="004960A6">
      <w:pPr>
        <w:autoSpaceDE w:val="0"/>
        <w:autoSpaceDN w:val="0"/>
        <w:adjustRightInd w:val="0"/>
        <w:spacing w:after="0" w:line="240" w:lineRule="auto"/>
        <w:jc w:val="both"/>
        <w:rPr>
          <w:rFonts w:ascii="Arial" w:hAnsi="Arial" w:cs="Arial"/>
        </w:rPr>
      </w:pPr>
      <w:r w:rsidRPr="004960A6">
        <w:rPr>
          <w:rFonts w:ascii="Arial" w:hAnsi="Arial" w:cs="Arial"/>
          <w:b/>
        </w:rPr>
        <w:t>Explanation</w:t>
      </w:r>
      <w:r w:rsidR="004672D6">
        <w:rPr>
          <w:rFonts w:ascii="Arial" w:hAnsi="Arial" w:cs="Arial"/>
          <w:b/>
        </w:rPr>
        <w:t xml:space="preserve"> of Correct/Incorrect Response</w:t>
      </w:r>
      <w:r w:rsidRPr="004960A6">
        <w:rPr>
          <w:rFonts w:ascii="Arial" w:hAnsi="Arial" w:cs="Arial"/>
          <w:b/>
        </w:rPr>
        <w:t>:</w:t>
      </w:r>
      <w:r w:rsidRPr="004960A6">
        <w:rPr>
          <w:rFonts w:ascii="Arial" w:hAnsi="Arial" w:cs="Arial"/>
        </w:rPr>
        <w:t xml:space="preserve"> Three main molecular pathways have been described for CRC development. The conventional suppressor pathway was originally proposed by </w:t>
      </w:r>
      <w:proofErr w:type="spellStart"/>
      <w:r w:rsidRPr="004960A6">
        <w:rPr>
          <w:rFonts w:ascii="Arial" w:hAnsi="Arial" w:cs="Arial"/>
        </w:rPr>
        <w:t>Fearon</w:t>
      </w:r>
      <w:proofErr w:type="spellEnd"/>
      <w:r w:rsidRPr="004960A6">
        <w:rPr>
          <w:rFonts w:ascii="Arial" w:hAnsi="Arial" w:cs="Arial"/>
        </w:rPr>
        <w:t xml:space="preserve"> and Vogelstein, and is characterized by mutations in </w:t>
      </w:r>
      <w:r w:rsidRPr="004960A6">
        <w:rPr>
          <w:rFonts w:ascii="Arial" w:hAnsi="Arial" w:cs="Arial"/>
          <w:i/>
        </w:rPr>
        <w:t>APC</w:t>
      </w:r>
      <w:r w:rsidRPr="004960A6">
        <w:rPr>
          <w:rFonts w:ascii="Arial" w:hAnsi="Arial" w:cs="Arial"/>
        </w:rPr>
        <w:t xml:space="preserve"> and exemplified by Familial Adenomatous Polyposis (FAP). The CpG island </w:t>
      </w:r>
      <w:proofErr w:type="spellStart"/>
      <w:r w:rsidRPr="004960A6">
        <w:rPr>
          <w:rFonts w:ascii="Arial" w:hAnsi="Arial" w:cs="Arial"/>
        </w:rPr>
        <w:t>methylator</w:t>
      </w:r>
      <w:proofErr w:type="spellEnd"/>
      <w:r w:rsidRPr="004960A6">
        <w:rPr>
          <w:rFonts w:ascii="Arial" w:hAnsi="Arial" w:cs="Arial"/>
        </w:rPr>
        <w:t xml:space="preserve"> pathway contributes approximately 35% of total CRCs. CpG island methylation within promotor regions of some genes leads to transcriptional silencing of involved genes and loss of gene function. Depending on which genes are silenced by the methylation, the arising carcinoma may be microsatellite stable (methylation of tumor suppressor genes) or MSI-high (methylation of </w:t>
      </w:r>
      <w:r w:rsidRPr="004960A6">
        <w:rPr>
          <w:rFonts w:ascii="Arial" w:hAnsi="Arial" w:cs="Arial"/>
          <w:i/>
        </w:rPr>
        <w:t>MLH1</w:t>
      </w:r>
      <w:r w:rsidRPr="004960A6">
        <w:rPr>
          <w:rFonts w:ascii="Arial" w:hAnsi="Arial" w:cs="Arial"/>
        </w:rPr>
        <w:t>). Lynch syndrome-associated CRC is microsatellite instable due to inactive mutations in one of the 4 MMR genes. Therefore, the correct answer is D.</w:t>
      </w:r>
    </w:p>
    <w:p w:rsidR="004960A6" w:rsidRPr="004960A6" w:rsidRDefault="004960A6" w:rsidP="004960A6">
      <w:pPr>
        <w:autoSpaceDE w:val="0"/>
        <w:autoSpaceDN w:val="0"/>
        <w:adjustRightInd w:val="0"/>
        <w:spacing w:after="0" w:line="240" w:lineRule="auto"/>
        <w:jc w:val="both"/>
        <w:rPr>
          <w:rFonts w:ascii="Arial" w:hAnsi="Arial" w:cs="Arial"/>
          <w:b/>
        </w:rPr>
      </w:pPr>
    </w:p>
    <w:p w:rsidR="004960A6" w:rsidRPr="004960A6" w:rsidRDefault="00282B34" w:rsidP="004960A6">
      <w:pPr>
        <w:spacing w:after="0" w:line="240" w:lineRule="auto"/>
        <w:jc w:val="both"/>
        <w:rPr>
          <w:rFonts w:ascii="Arial" w:hAnsi="Arial" w:cs="Arial"/>
          <w:b/>
        </w:rPr>
      </w:pPr>
      <w:r>
        <w:rPr>
          <w:rFonts w:ascii="Arial" w:hAnsi="Arial" w:cs="Arial"/>
          <w:b/>
        </w:rPr>
        <w:t xml:space="preserve">First </w:t>
      </w:r>
      <w:r w:rsidR="004960A6" w:rsidRPr="004960A6">
        <w:rPr>
          <w:rFonts w:ascii="Arial" w:hAnsi="Arial" w:cs="Arial"/>
          <w:b/>
        </w:rPr>
        <w:t>Reply</w:t>
      </w:r>
      <w:r w:rsidR="002F5281">
        <w:rPr>
          <w:rFonts w:ascii="Arial" w:hAnsi="Arial" w:cs="Arial"/>
          <w:b/>
        </w:rPr>
        <w:t xml:space="preserve"> Question</w:t>
      </w:r>
      <w:r>
        <w:rPr>
          <w:rFonts w:ascii="Arial" w:hAnsi="Arial" w:cs="Arial"/>
          <w:b/>
        </w:rPr>
        <w:t xml:space="preserve"> </w:t>
      </w:r>
      <w:r w:rsidR="002F5281">
        <w:rPr>
          <w:rFonts w:ascii="Arial" w:hAnsi="Arial" w:cs="Arial"/>
          <w:b/>
        </w:rPr>
        <w:t xml:space="preserve">– </w:t>
      </w:r>
      <w:r w:rsidR="002F5281" w:rsidRPr="002F5281">
        <w:rPr>
          <w:rFonts w:ascii="Arial" w:hAnsi="Arial" w:cs="Arial"/>
          <w:b/>
          <w:i/>
        </w:rPr>
        <w:t>Which of the following statements are correct?</w:t>
      </w:r>
    </w:p>
    <w:p w:rsidR="004960A6" w:rsidRPr="002F5281" w:rsidRDefault="004960A6" w:rsidP="002F5281">
      <w:pPr>
        <w:pStyle w:val="ListParagraph"/>
        <w:numPr>
          <w:ilvl w:val="0"/>
          <w:numId w:val="18"/>
        </w:numPr>
        <w:spacing w:after="0" w:line="240" w:lineRule="auto"/>
        <w:ind w:left="720"/>
        <w:jc w:val="both"/>
        <w:rPr>
          <w:rFonts w:ascii="Arial" w:hAnsi="Arial" w:cs="Arial"/>
        </w:rPr>
      </w:pPr>
      <w:r w:rsidRPr="002F5281">
        <w:rPr>
          <w:rFonts w:ascii="Arial" w:hAnsi="Arial" w:cs="Arial"/>
        </w:rPr>
        <w:t xml:space="preserve">The conventional suppressor pathway is also called chromosomal instability pathway. </w:t>
      </w:r>
    </w:p>
    <w:p w:rsidR="004960A6" w:rsidRPr="002F5281" w:rsidRDefault="004960A6" w:rsidP="002F5281">
      <w:pPr>
        <w:pStyle w:val="ListParagraph"/>
        <w:numPr>
          <w:ilvl w:val="0"/>
          <w:numId w:val="18"/>
        </w:numPr>
        <w:spacing w:after="0" w:line="240" w:lineRule="auto"/>
        <w:ind w:left="720"/>
        <w:jc w:val="both"/>
        <w:rPr>
          <w:rFonts w:ascii="Arial" w:hAnsi="Arial" w:cs="Arial"/>
        </w:rPr>
      </w:pPr>
      <w:r w:rsidRPr="002F5281">
        <w:rPr>
          <w:rFonts w:ascii="Arial" w:hAnsi="Arial" w:cs="Arial"/>
        </w:rPr>
        <w:t>Sporadic CRCs are never microsatellite instable.</w:t>
      </w:r>
    </w:p>
    <w:p w:rsidR="004960A6" w:rsidRPr="002F5281" w:rsidRDefault="004960A6" w:rsidP="002F5281">
      <w:pPr>
        <w:pStyle w:val="ListParagraph"/>
        <w:numPr>
          <w:ilvl w:val="0"/>
          <w:numId w:val="18"/>
        </w:numPr>
        <w:spacing w:after="0" w:line="240" w:lineRule="auto"/>
        <w:ind w:left="720"/>
        <w:jc w:val="both"/>
        <w:rPr>
          <w:rFonts w:ascii="Arial" w:hAnsi="Arial" w:cs="Arial"/>
        </w:rPr>
      </w:pPr>
      <w:r w:rsidRPr="002F5281">
        <w:rPr>
          <w:rFonts w:ascii="Arial" w:hAnsi="Arial" w:cs="Arial"/>
        </w:rPr>
        <w:t xml:space="preserve">The CpG island </w:t>
      </w:r>
      <w:proofErr w:type="spellStart"/>
      <w:r w:rsidRPr="002F5281">
        <w:rPr>
          <w:rFonts w:ascii="Arial" w:hAnsi="Arial" w:cs="Arial"/>
        </w:rPr>
        <w:t>methylator</w:t>
      </w:r>
      <w:proofErr w:type="spellEnd"/>
      <w:r w:rsidRPr="002F5281">
        <w:rPr>
          <w:rFonts w:ascii="Arial" w:hAnsi="Arial" w:cs="Arial"/>
        </w:rPr>
        <w:t xml:space="preserve"> pathway only leads to development of MSI-high CRCs.</w:t>
      </w:r>
    </w:p>
    <w:p w:rsidR="004960A6" w:rsidRPr="002F5281" w:rsidRDefault="004960A6" w:rsidP="002F5281">
      <w:pPr>
        <w:pStyle w:val="ListParagraph"/>
        <w:numPr>
          <w:ilvl w:val="0"/>
          <w:numId w:val="18"/>
        </w:numPr>
        <w:spacing w:after="0" w:line="240" w:lineRule="auto"/>
        <w:ind w:left="720"/>
        <w:jc w:val="both"/>
        <w:rPr>
          <w:rFonts w:ascii="Arial" w:hAnsi="Arial" w:cs="Arial"/>
        </w:rPr>
      </w:pPr>
      <w:r w:rsidRPr="002F5281">
        <w:rPr>
          <w:rFonts w:ascii="Arial" w:hAnsi="Arial" w:cs="Arial"/>
        </w:rPr>
        <w:t>There are more Lynch syndrome-associated MSI-high CRCs than sporadic MSI-high CRCs.</w:t>
      </w:r>
    </w:p>
    <w:p w:rsidR="002F5281" w:rsidRDefault="002F5281" w:rsidP="004960A6">
      <w:pPr>
        <w:spacing w:after="0" w:line="240" w:lineRule="auto"/>
        <w:jc w:val="both"/>
        <w:rPr>
          <w:rFonts w:ascii="Arial" w:hAnsi="Arial" w:cs="Arial"/>
          <w:b/>
        </w:rPr>
      </w:pPr>
    </w:p>
    <w:p w:rsidR="002F5281" w:rsidRPr="003F0722" w:rsidRDefault="002F5281" w:rsidP="002F5281">
      <w:pPr>
        <w:autoSpaceDE w:val="0"/>
        <w:autoSpaceDN w:val="0"/>
        <w:adjustRightInd w:val="0"/>
        <w:spacing w:after="0" w:line="240" w:lineRule="auto"/>
        <w:jc w:val="both"/>
        <w:rPr>
          <w:rFonts w:ascii="Arial" w:hAnsi="Arial" w:cs="Arial"/>
          <w:color w:val="000000"/>
        </w:rPr>
      </w:pPr>
      <w:r w:rsidRPr="00B7141C">
        <w:rPr>
          <w:rFonts w:ascii="Arial" w:hAnsi="Arial" w:cs="Arial"/>
          <w:b/>
          <w:color w:val="000000"/>
        </w:rPr>
        <w:t>Correct Response:</w:t>
      </w:r>
      <w:r w:rsidRPr="003F0722">
        <w:rPr>
          <w:rFonts w:ascii="Arial" w:hAnsi="Arial" w:cs="Arial"/>
          <w:color w:val="000000"/>
        </w:rPr>
        <w:t xml:space="preserve"> </w:t>
      </w:r>
      <w:r>
        <w:rPr>
          <w:rFonts w:ascii="Arial" w:hAnsi="Arial" w:cs="Arial"/>
          <w:color w:val="000000"/>
        </w:rPr>
        <w:t>A</w:t>
      </w:r>
    </w:p>
    <w:p w:rsidR="004960A6" w:rsidRPr="004960A6" w:rsidRDefault="002F5281" w:rsidP="002F5281">
      <w:pPr>
        <w:spacing w:after="0" w:line="240" w:lineRule="auto"/>
        <w:jc w:val="both"/>
        <w:rPr>
          <w:rFonts w:ascii="Arial" w:hAnsi="Arial" w:cs="Arial"/>
        </w:rPr>
      </w:pPr>
      <w:r w:rsidRPr="00B7141C">
        <w:rPr>
          <w:rFonts w:ascii="Arial" w:hAnsi="Arial" w:cs="Arial"/>
          <w:b/>
          <w:color w:val="000000"/>
        </w:rPr>
        <w:t>Explanation of Correct/Incorrect Response</w:t>
      </w:r>
      <w:r>
        <w:rPr>
          <w:rFonts w:ascii="Arial" w:hAnsi="Arial" w:cs="Arial"/>
          <w:color w:val="000000"/>
        </w:rPr>
        <w:t xml:space="preserve"> - </w:t>
      </w:r>
      <w:r w:rsidR="004960A6" w:rsidRPr="004960A6">
        <w:rPr>
          <w:rFonts w:ascii="Arial" w:hAnsi="Arial" w:cs="Arial"/>
        </w:rPr>
        <w:t xml:space="preserve">Chromosomal instability, including numeric and structural chromosomal abnormalities, is the most common type of genomic instability identified in CRCs, especially those resulting from the conventional suppressor pathway. Therefore, the conventional suppressor pathway is also called chromosomal instability pathway, in contrast to the microsatellite instability present in MSI-high CRCs. Therefore, A is correct. The CpG island </w:t>
      </w:r>
      <w:proofErr w:type="spellStart"/>
      <w:r w:rsidR="004960A6" w:rsidRPr="004960A6">
        <w:rPr>
          <w:rFonts w:ascii="Arial" w:hAnsi="Arial" w:cs="Arial"/>
        </w:rPr>
        <w:t>methylator</w:t>
      </w:r>
      <w:proofErr w:type="spellEnd"/>
      <w:r w:rsidR="004960A6" w:rsidRPr="004960A6">
        <w:rPr>
          <w:rFonts w:ascii="Arial" w:hAnsi="Arial" w:cs="Arial"/>
        </w:rPr>
        <w:t xml:space="preserve"> pathway contributes approximately 35% of total CRCs. CpG island methylation within promotor regions of genes leads to their transcriptional silencing and loss of gene function. Depending on which genes are silenced by the methylation, the arising carcinoma may be microsatellite stable (methylation of tumor suppressor genes) or MSI-high (methylation of </w:t>
      </w:r>
      <w:r w:rsidR="004960A6" w:rsidRPr="004960A6">
        <w:rPr>
          <w:rFonts w:ascii="Arial" w:hAnsi="Arial" w:cs="Arial"/>
          <w:i/>
        </w:rPr>
        <w:t>MLH1</w:t>
      </w:r>
      <w:r w:rsidR="004960A6" w:rsidRPr="004960A6">
        <w:rPr>
          <w:rFonts w:ascii="Arial" w:hAnsi="Arial" w:cs="Arial"/>
        </w:rPr>
        <w:t>). Therefore, B and C are incorrect. Approximately two-thirds of MSI-high CRCs are sporadic. Therefore, D is incorrect.</w:t>
      </w:r>
    </w:p>
    <w:p w:rsidR="002F5281" w:rsidRDefault="002F5281" w:rsidP="004960A6">
      <w:pPr>
        <w:spacing w:after="0" w:line="240" w:lineRule="auto"/>
        <w:jc w:val="both"/>
        <w:rPr>
          <w:rFonts w:ascii="Arial" w:hAnsi="Arial" w:cs="Arial"/>
          <w:b/>
        </w:rPr>
      </w:pPr>
    </w:p>
    <w:p w:rsidR="004960A6" w:rsidRPr="004960A6" w:rsidRDefault="00282B34" w:rsidP="004960A6">
      <w:pPr>
        <w:spacing w:after="0" w:line="240" w:lineRule="auto"/>
        <w:jc w:val="both"/>
        <w:rPr>
          <w:rFonts w:ascii="Arial" w:hAnsi="Arial" w:cs="Arial"/>
          <w:b/>
        </w:rPr>
      </w:pPr>
      <w:r>
        <w:rPr>
          <w:rFonts w:ascii="Arial" w:hAnsi="Arial" w:cs="Arial"/>
          <w:b/>
        </w:rPr>
        <w:lastRenderedPageBreak/>
        <w:t>Second Reply Question -</w:t>
      </w:r>
      <w:r w:rsidR="004960A6" w:rsidRPr="004960A6">
        <w:rPr>
          <w:rFonts w:ascii="Arial" w:hAnsi="Arial" w:cs="Arial"/>
          <w:b/>
        </w:rPr>
        <w:t xml:space="preserve"> </w:t>
      </w:r>
      <w:r w:rsidRPr="002F5281">
        <w:rPr>
          <w:rFonts w:ascii="Arial" w:hAnsi="Arial" w:cs="Arial"/>
          <w:b/>
          <w:i/>
        </w:rPr>
        <w:t>Which of the following statements are correct?</w:t>
      </w:r>
    </w:p>
    <w:p w:rsidR="004960A6" w:rsidRPr="00282B34" w:rsidRDefault="004960A6" w:rsidP="00282B34">
      <w:pPr>
        <w:pStyle w:val="ListParagraph"/>
        <w:numPr>
          <w:ilvl w:val="0"/>
          <w:numId w:val="19"/>
        </w:numPr>
        <w:spacing w:after="0" w:line="240" w:lineRule="auto"/>
        <w:ind w:left="720"/>
        <w:jc w:val="both"/>
        <w:rPr>
          <w:rFonts w:ascii="Arial" w:hAnsi="Arial" w:cs="Arial"/>
        </w:rPr>
      </w:pPr>
      <w:r w:rsidRPr="00282B34">
        <w:rPr>
          <w:rFonts w:ascii="Arial" w:hAnsi="Arial" w:cs="Arial"/>
        </w:rPr>
        <w:t>CRCs in FAP patients are always MSI-high.</w:t>
      </w:r>
    </w:p>
    <w:p w:rsidR="004960A6" w:rsidRPr="00282B34" w:rsidRDefault="004960A6" w:rsidP="00282B34">
      <w:pPr>
        <w:pStyle w:val="ListParagraph"/>
        <w:numPr>
          <w:ilvl w:val="0"/>
          <w:numId w:val="19"/>
        </w:numPr>
        <w:spacing w:after="0" w:line="240" w:lineRule="auto"/>
        <w:ind w:left="720"/>
        <w:jc w:val="both"/>
        <w:rPr>
          <w:rFonts w:ascii="Arial" w:hAnsi="Arial" w:cs="Arial"/>
        </w:rPr>
      </w:pPr>
      <w:r w:rsidRPr="00282B34">
        <w:rPr>
          <w:rFonts w:ascii="Arial" w:hAnsi="Arial" w:cs="Arial"/>
        </w:rPr>
        <w:t>CRCs in Lynch syndrome patients are always MSI-stable.</w:t>
      </w:r>
    </w:p>
    <w:p w:rsidR="004960A6" w:rsidRPr="00282B34" w:rsidRDefault="004960A6" w:rsidP="00282B34">
      <w:pPr>
        <w:pStyle w:val="ListParagraph"/>
        <w:numPr>
          <w:ilvl w:val="0"/>
          <w:numId w:val="19"/>
        </w:numPr>
        <w:spacing w:after="0" w:line="240" w:lineRule="auto"/>
        <w:ind w:left="720"/>
        <w:jc w:val="both"/>
        <w:rPr>
          <w:rFonts w:ascii="Arial" w:hAnsi="Arial" w:cs="Arial"/>
        </w:rPr>
      </w:pPr>
      <w:r w:rsidRPr="00282B34">
        <w:rPr>
          <w:rFonts w:ascii="Arial" w:hAnsi="Arial" w:cs="Arial"/>
        </w:rPr>
        <w:t>The CpG island methylation pathway contributes development of MSI-stable CRCs only and the MSI pathway contributes to development of MSI CRC.</w:t>
      </w:r>
    </w:p>
    <w:p w:rsidR="004960A6" w:rsidRPr="00282B34" w:rsidRDefault="004960A6" w:rsidP="00282B34">
      <w:pPr>
        <w:pStyle w:val="ListParagraph"/>
        <w:numPr>
          <w:ilvl w:val="0"/>
          <w:numId w:val="19"/>
        </w:numPr>
        <w:spacing w:after="0" w:line="240" w:lineRule="auto"/>
        <w:ind w:left="720"/>
        <w:jc w:val="both"/>
        <w:rPr>
          <w:rFonts w:ascii="Arial" w:hAnsi="Arial" w:cs="Arial"/>
        </w:rPr>
      </w:pPr>
      <w:r w:rsidRPr="00282B34">
        <w:rPr>
          <w:rFonts w:ascii="Arial" w:hAnsi="Arial" w:cs="Arial"/>
        </w:rPr>
        <w:t>MSI-high CRCs can arise through the CpG island methylation pathway or the MSI pathway.</w:t>
      </w:r>
    </w:p>
    <w:p w:rsidR="00282B34" w:rsidRDefault="00282B34" w:rsidP="004960A6">
      <w:pPr>
        <w:spacing w:after="0" w:line="240" w:lineRule="auto"/>
        <w:jc w:val="both"/>
        <w:rPr>
          <w:rFonts w:ascii="Arial" w:hAnsi="Arial" w:cs="Arial"/>
          <w:b/>
        </w:rPr>
      </w:pPr>
    </w:p>
    <w:p w:rsidR="00282B34" w:rsidRPr="003F0722" w:rsidRDefault="00282B34" w:rsidP="00282B34">
      <w:pPr>
        <w:autoSpaceDE w:val="0"/>
        <w:autoSpaceDN w:val="0"/>
        <w:adjustRightInd w:val="0"/>
        <w:spacing w:after="0" w:line="240" w:lineRule="auto"/>
        <w:jc w:val="both"/>
        <w:rPr>
          <w:rFonts w:ascii="Arial" w:hAnsi="Arial" w:cs="Arial"/>
          <w:color w:val="000000"/>
        </w:rPr>
      </w:pPr>
      <w:r w:rsidRPr="00B7141C">
        <w:rPr>
          <w:rFonts w:ascii="Arial" w:hAnsi="Arial" w:cs="Arial"/>
          <w:b/>
          <w:color w:val="000000"/>
        </w:rPr>
        <w:t>Correct Response:</w:t>
      </w:r>
      <w:r w:rsidRPr="003F0722">
        <w:rPr>
          <w:rFonts w:ascii="Arial" w:hAnsi="Arial" w:cs="Arial"/>
          <w:color w:val="000000"/>
        </w:rPr>
        <w:t xml:space="preserve"> </w:t>
      </w:r>
      <w:r>
        <w:rPr>
          <w:rFonts w:ascii="Arial" w:hAnsi="Arial" w:cs="Arial"/>
          <w:color w:val="000000"/>
        </w:rPr>
        <w:t>D</w:t>
      </w:r>
    </w:p>
    <w:p w:rsidR="004960A6" w:rsidRPr="004960A6" w:rsidRDefault="00282B34" w:rsidP="00282B34">
      <w:pPr>
        <w:spacing w:after="0" w:line="240" w:lineRule="auto"/>
        <w:jc w:val="both"/>
        <w:rPr>
          <w:rFonts w:ascii="Arial" w:hAnsi="Arial" w:cs="Arial"/>
        </w:rPr>
      </w:pPr>
      <w:r w:rsidRPr="00B7141C">
        <w:rPr>
          <w:rFonts w:ascii="Arial" w:hAnsi="Arial" w:cs="Arial"/>
          <w:b/>
          <w:color w:val="000000"/>
        </w:rPr>
        <w:t>Explanation of Correct/Incorrect Response</w:t>
      </w:r>
      <w:r>
        <w:rPr>
          <w:rFonts w:ascii="Arial" w:hAnsi="Arial" w:cs="Arial"/>
          <w:color w:val="000000"/>
        </w:rPr>
        <w:t xml:space="preserve"> - </w:t>
      </w:r>
      <w:r w:rsidR="004960A6" w:rsidRPr="004960A6">
        <w:rPr>
          <w:rFonts w:ascii="Arial" w:hAnsi="Arial" w:cs="Arial"/>
        </w:rPr>
        <w:t xml:space="preserve">Familial Adenomatous Polyposis (FAP) is the best model for CRC arising through the conventional suppressor pathway. Therefore, A is incorrect. Lynch syndrome patients have a mutation in one of the four MMR genes or </w:t>
      </w:r>
      <w:r w:rsidR="004960A6" w:rsidRPr="004960A6">
        <w:rPr>
          <w:rFonts w:ascii="Arial" w:hAnsi="Arial" w:cs="Arial"/>
          <w:i/>
        </w:rPr>
        <w:t xml:space="preserve">EPCAM; </w:t>
      </w:r>
      <w:r w:rsidR="004960A6" w:rsidRPr="004960A6">
        <w:rPr>
          <w:rFonts w:ascii="Arial" w:hAnsi="Arial" w:cs="Arial"/>
        </w:rPr>
        <w:t xml:space="preserve">and microsatellite instability is the diagnostic feature of Lynch syndrome-associated CRCs. Therefore, B is incorrect. Depending on which genes are silenced by the methylation, the arising carcinoma may be microsatellite stable (methylation of tumor suppressor genes) or MSI-high (methylation of </w:t>
      </w:r>
      <w:r w:rsidR="004960A6" w:rsidRPr="004960A6">
        <w:rPr>
          <w:rFonts w:ascii="Arial" w:hAnsi="Arial" w:cs="Arial"/>
          <w:i/>
        </w:rPr>
        <w:t>MLH1</w:t>
      </w:r>
      <w:r w:rsidR="004960A6" w:rsidRPr="004960A6">
        <w:rPr>
          <w:rFonts w:ascii="Arial" w:hAnsi="Arial" w:cs="Arial"/>
        </w:rPr>
        <w:t>). Therefore, C is incorrect, and D is correct.</w:t>
      </w:r>
    </w:p>
    <w:p w:rsidR="004960A6" w:rsidRPr="004960A6" w:rsidRDefault="004960A6" w:rsidP="004960A6">
      <w:pPr>
        <w:spacing w:after="0" w:line="240" w:lineRule="auto"/>
        <w:jc w:val="both"/>
        <w:rPr>
          <w:rFonts w:ascii="Arial" w:hAnsi="Arial" w:cs="Arial"/>
        </w:rPr>
      </w:pPr>
    </w:p>
    <w:p w:rsidR="004960A6" w:rsidRPr="004960A6" w:rsidRDefault="00282B34" w:rsidP="004960A6">
      <w:pPr>
        <w:spacing w:after="0" w:line="240" w:lineRule="auto"/>
        <w:jc w:val="both"/>
        <w:rPr>
          <w:rFonts w:ascii="Arial" w:hAnsi="Arial" w:cs="Arial"/>
        </w:rPr>
      </w:pPr>
      <w:r>
        <w:rPr>
          <w:rFonts w:ascii="Arial" w:hAnsi="Arial" w:cs="Arial"/>
          <w:b/>
        </w:rPr>
        <w:t xml:space="preserve">CASE </w:t>
      </w:r>
      <w:r w:rsidR="004960A6" w:rsidRPr="004960A6">
        <w:rPr>
          <w:rFonts w:ascii="Arial" w:hAnsi="Arial" w:cs="Arial"/>
          <w:b/>
        </w:rPr>
        <w:t>2</w:t>
      </w:r>
      <w:r w:rsidR="004960A6" w:rsidRPr="004960A6">
        <w:rPr>
          <w:rFonts w:ascii="Arial" w:hAnsi="Arial" w:cs="Arial"/>
        </w:rPr>
        <w:t xml:space="preserve"> </w:t>
      </w:r>
    </w:p>
    <w:p w:rsidR="004960A6" w:rsidRPr="004960A6" w:rsidRDefault="00F87B09" w:rsidP="004960A6">
      <w:pPr>
        <w:spacing w:after="0" w:line="240" w:lineRule="auto"/>
        <w:jc w:val="both"/>
        <w:rPr>
          <w:rFonts w:ascii="Arial" w:hAnsi="Arial" w:cs="Arial"/>
        </w:rPr>
      </w:pPr>
      <w:r w:rsidRPr="00F87B09">
        <w:rPr>
          <w:rFonts w:ascii="Arial" w:hAnsi="Arial" w:cs="Arial"/>
          <w:b/>
        </w:rPr>
        <w:t>Introduction</w:t>
      </w:r>
      <w:r>
        <w:rPr>
          <w:rFonts w:ascii="Arial" w:hAnsi="Arial" w:cs="Arial"/>
        </w:rPr>
        <w:t xml:space="preserve"> - </w:t>
      </w:r>
      <w:r w:rsidR="004960A6" w:rsidRPr="004960A6">
        <w:rPr>
          <w:rFonts w:ascii="Arial" w:hAnsi="Arial" w:cs="Arial"/>
        </w:rPr>
        <w:t>Several polyposis syndromes have been identified that are associated with a high risk of developing CRC. Which of the following statements is correct?</w:t>
      </w:r>
    </w:p>
    <w:p w:rsidR="004960A6" w:rsidRPr="00282B34" w:rsidRDefault="004960A6" w:rsidP="00282B34">
      <w:pPr>
        <w:pStyle w:val="ListParagraph"/>
        <w:numPr>
          <w:ilvl w:val="0"/>
          <w:numId w:val="20"/>
        </w:numPr>
        <w:spacing w:after="0" w:line="240" w:lineRule="auto"/>
        <w:ind w:left="720"/>
        <w:jc w:val="both"/>
        <w:rPr>
          <w:rFonts w:ascii="Arial" w:hAnsi="Arial" w:cs="Arial"/>
        </w:rPr>
      </w:pPr>
      <w:r w:rsidRPr="00282B34">
        <w:rPr>
          <w:rFonts w:ascii="Arial" w:hAnsi="Arial" w:cs="Arial"/>
        </w:rPr>
        <w:t xml:space="preserve">FAP is caused by </w:t>
      </w:r>
      <w:proofErr w:type="spellStart"/>
      <w:r w:rsidRPr="00282B34">
        <w:rPr>
          <w:rFonts w:ascii="Arial" w:hAnsi="Arial" w:cs="Arial"/>
        </w:rPr>
        <w:t>biallelic</w:t>
      </w:r>
      <w:proofErr w:type="spellEnd"/>
      <w:r w:rsidRPr="00282B34">
        <w:rPr>
          <w:rFonts w:ascii="Arial" w:hAnsi="Arial" w:cs="Arial"/>
        </w:rPr>
        <w:t xml:space="preserve"> germline mutations in the </w:t>
      </w:r>
      <w:r w:rsidRPr="00282B34">
        <w:rPr>
          <w:rFonts w:ascii="Arial" w:hAnsi="Arial" w:cs="Arial"/>
          <w:i/>
        </w:rPr>
        <w:t>APC</w:t>
      </w:r>
      <w:r w:rsidRPr="00282B34">
        <w:rPr>
          <w:rFonts w:ascii="Arial" w:hAnsi="Arial" w:cs="Arial"/>
        </w:rPr>
        <w:t xml:space="preserve"> gene.</w:t>
      </w:r>
    </w:p>
    <w:p w:rsidR="004960A6" w:rsidRPr="00282B34" w:rsidRDefault="004960A6" w:rsidP="00282B34">
      <w:pPr>
        <w:pStyle w:val="ListParagraph"/>
        <w:numPr>
          <w:ilvl w:val="0"/>
          <w:numId w:val="20"/>
        </w:numPr>
        <w:spacing w:after="0" w:line="240" w:lineRule="auto"/>
        <w:ind w:left="720"/>
        <w:jc w:val="both"/>
        <w:rPr>
          <w:rFonts w:ascii="Arial" w:hAnsi="Arial" w:cs="Arial"/>
        </w:rPr>
      </w:pPr>
      <w:r w:rsidRPr="00282B34">
        <w:rPr>
          <w:rFonts w:ascii="Arial" w:hAnsi="Arial" w:cs="Arial"/>
          <w:i/>
        </w:rPr>
        <w:t>MUTYH-</w:t>
      </w:r>
      <w:r w:rsidRPr="00282B34">
        <w:rPr>
          <w:rFonts w:ascii="Arial" w:hAnsi="Arial" w:cs="Arial"/>
        </w:rPr>
        <w:t>associated polyposis can mimic attenuated FAP.</w:t>
      </w:r>
    </w:p>
    <w:p w:rsidR="004960A6" w:rsidRPr="00282B34" w:rsidRDefault="004960A6" w:rsidP="00282B34">
      <w:pPr>
        <w:pStyle w:val="ListParagraph"/>
        <w:numPr>
          <w:ilvl w:val="0"/>
          <w:numId w:val="20"/>
        </w:numPr>
        <w:spacing w:after="0" w:line="240" w:lineRule="auto"/>
        <w:ind w:left="720"/>
        <w:jc w:val="both"/>
        <w:rPr>
          <w:rFonts w:ascii="Arial" w:hAnsi="Arial" w:cs="Arial"/>
        </w:rPr>
      </w:pPr>
      <w:r w:rsidRPr="00282B34">
        <w:rPr>
          <w:rFonts w:ascii="Arial" w:hAnsi="Arial" w:cs="Arial"/>
        </w:rPr>
        <w:t>Patients with Lynch syndrome have more colonic adenomas than the general population.</w:t>
      </w:r>
    </w:p>
    <w:p w:rsidR="004960A6" w:rsidRPr="00282B34" w:rsidRDefault="004960A6" w:rsidP="00282B34">
      <w:pPr>
        <w:pStyle w:val="ListParagraph"/>
        <w:numPr>
          <w:ilvl w:val="0"/>
          <w:numId w:val="20"/>
        </w:numPr>
        <w:spacing w:after="0" w:line="240" w:lineRule="auto"/>
        <w:ind w:left="720"/>
        <w:jc w:val="both"/>
        <w:rPr>
          <w:rFonts w:ascii="Arial" w:hAnsi="Arial" w:cs="Arial"/>
        </w:rPr>
      </w:pPr>
      <w:r w:rsidRPr="00282B34">
        <w:rPr>
          <w:rFonts w:ascii="Arial" w:hAnsi="Arial" w:cs="Arial"/>
        </w:rPr>
        <w:t xml:space="preserve">Patients with a germline mutation in </w:t>
      </w:r>
      <w:r w:rsidRPr="00282B34">
        <w:rPr>
          <w:rFonts w:ascii="Arial" w:hAnsi="Arial" w:cs="Arial"/>
          <w:i/>
        </w:rPr>
        <w:t>SKT11</w:t>
      </w:r>
      <w:r w:rsidRPr="00282B34">
        <w:rPr>
          <w:rFonts w:ascii="Arial" w:hAnsi="Arial" w:cs="Arial"/>
        </w:rPr>
        <w:t xml:space="preserve"> or </w:t>
      </w:r>
      <w:r w:rsidRPr="00282B34">
        <w:rPr>
          <w:rFonts w:ascii="Arial" w:hAnsi="Arial" w:cs="Arial"/>
          <w:i/>
        </w:rPr>
        <w:t xml:space="preserve">SMAD4 </w:t>
      </w:r>
      <w:r w:rsidRPr="00282B34">
        <w:rPr>
          <w:rFonts w:ascii="Arial" w:hAnsi="Arial" w:cs="Arial"/>
        </w:rPr>
        <w:t>always present with adenomatous polyposis.</w:t>
      </w:r>
    </w:p>
    <w:p w:rsidR="00282B34" w:rsidRDefault="00282B34" w:rsidP="004960A6">
      <w:pPr>
        <w:spacing w:after="0" w:line="240" w:lineRule="auto"/>
        <w:jc w:val="both"/>
        <w:rPr>
          <w:rFonts w:ascii="Arial" w:hAnsi="Arial" w:cs="Arial"/>
          <w:b/>
        </w:rPr>
      </w:pPr>
    </w:p>
    <w:p w:rsidR="00282B34" w:rsidRPr="003F0722" w:rsidRDefault="00282B34" w:rsidP="00282B34">
      <w:pPr>
        <w:autoSpaceDE w:val="0"/>
        <w:autoSpaceDN w:val="0"/>
        <w:adjustRightInd w:val="0"/>
        <w:spacing w:after="0" w:line="240" w:lineRule="auto"/>
        <w:jc w:val="both"/>
        <w:rPr>
          <w:rFonts w:ascii="Arial" w:hAnsi="Arial" w:cs="Arial"/>
          <w:color w:val="000000"/>
        </w:rPr>
      </w:pPr>
      <w:r w:rsidRPr="00B7141C">
        <w:rPr>
          <w:rFonts w:ascii="Arial" w:hAnsi="Arial" w:cs="Arial"/>
          <w:b/>
          <w:color w:val="000000"/>
        </w:rPr>
        <w:t>Correct Response:</w:t>
      </w:r>
      <w:r w:rsidRPr="003F0722">
        <w:rPr>
          <w:rFonts w:ascii="Arial" w:hAnsi="Arial" w:cs="Arial"/>
          <w:color w:val="000000"/>
        </w:rPr>
        <w:t xml:space="preserve"> </w:t>
      </w:r>
      <w:r>
        <w:rPr>
          <w:rFonts w:ascii="Arial" w:hAnsi="Arial" w:cs="Arial"/>
          <w:color w:val="000000"/>
        </w:rPr>
        <w:t>B</w:t>
      </w:r>
    </w:p>
    <w:p w:rsidR="004960A6" w:rsidRPr="004960A6" w:rsidRDefault="00282B34" w:rsidP="00282B34">
      <w:pPr>
        <w:spacing w:after="0" w:line="240" w:lineRule="auto"/>
        <w:jc w:val="both"/>
        <w:rPr>
          <w:rFonts w:ascii="Arial" w:hAnsi="Arial" w:cs="Arial"/>
        </w:rPr>
      </w:pPr>
      <w:r w:rsidRPr="00B7141C">
        <w:rPr>
          <w:rFonts w:ascii="Arial" w:hAnsi="Arial" w:cs="Arial"/>
          <w:b/>
          <w:color w:val="000000"/>
        </w:rPr>
        <w:t>Explanation of Correct/Incorrect Response</w:t>
      </w:r>
      <w:r>
        <w:rPr>
          <w:rFonts w:ascii="Arial" w:hAnsi="Arial" w:cs="Arial"/>
          <w:color w:val="000000"/>
        </w:rPr>
        <w:t xml:space="preserve"> - </w:t>
      </w:r>
      <w:r w:rsidR="004960A6" w:rsidRPr="004960A6">
        <w:rPr>
          <w:rFonts w:ascii="Arial" w:hAnsi="Arial" w:cs="Arial"/>
        </w:rPr>
        <w:t xml:space="preserve">FAP is an autosomal dominant disease, caused by a germline mutation in </w:t>
      </w:r>
      <w:r w:rsidR="004960A6" w:rsidRPr="004960A6">
        <w:rPr>
          <w:rFonts w:ascii="Arial" w:hAnsi="Arial" w:cs="Arial"/>
          <w:i/>
        </w:rPr>
        <w:t>APC</w:t>
      </w:r>
      <w:r w:rsidR="004960A6" w:rsidRPr="004960A6">
        <w:rPr>
          <w:rFonts w:ascii="Arial" w:hAnsi="Arial" w:cs="Arial"/>
        </w:rPr>
        <w:t xml:space="preserve"> in one allele. Therefore, A is incorrect. Compared to classic FAP, attenuated FAP present with less adenomas (&lt;100) and at a later age, clinically similar to </w:t>
      </w:r>
      <w:r w:rsidR="004960A6" w:rsidRPr="004960A6">
        <w:rPr>
          <w:rFonts w:ascii="Arial" w:hAnsi="Arial" w:cs="Arial"/>
          <w:i/>
        </w:rPr>
        <w:t>MUTYH</w:t>
      </w:r>
      <w:r w:rsidR="004960A6" w:rsidRPr="004960A6">
        <w:rPr>
          <w:rFonts w:ascii="Arial" w:hAnsi="Arial" w:cs="Arial"/>
        </w:rPr>
        <w:t xml:space="preserve">-associated polyposis. Therefore, B is correct. C is incorrect, since patients with Lynch syndrome usually do not have more polyps than the general population. </w:t>
      </w:r>
      <w:proofErr w:type="spellStart"/>
      <w:r w:rsidR="004960A6" w:rsidRPr="004960A6">
        <w:rPr>
          <w:rFonts w:ascii="Arial" w:hAnsi="Arial" w:cs="Arial"/>
        </w:rPr>
        <w:t>Peutz-Jeghers</w:t>
      </w:r>
      <w:proofErr w:type="spellEnd"/>
      <w:r w:rsidR="004960A6" w:rsidRPr="004960A6">
        <w:rPr>
          <w:rFonts w:ascii="Arial" w:hAnsi="Arial" w:cs="Arial"/>
        </w:rPr>
        <w:t xml:space="preserve"> and juvenile polyposis syndromes are the two most common </w:t>
      </w:r>
      <w:proofErr w:type="spellStart"/>
      <w:r w:rsidR="004960A6" w:rsidRPr="004960A6">
        <w:rPr>
          <w:rFonts w:ascii="Arial" w:hAnsi="Arial" w:cs="Arial"/>
        </w:rPr>
        <w:t>harmatomatous</w:t>
      </w:r>
      <w:proofErr w:type="spellEnd"/>
      <w:r w:rsidR="004960A6" w:rsidRPr="004960A6">
        <w:rPr>
          <w:rFonts w:ascii="Arial" w:hAnsi="Arial" w:cs="Arial"/>
        </w:rPr>
        <w:t xml:space="preserve"> polyposis syndrome. Therefore, D is incorrect.</w:t>
      </w:r>
    </w:p>
    <w:p w:rsidR="004960A6" w:rsidRPr="004960A6" w:rsidRDefault="004960A6" w:rsidP="004960A6">
      <w:pPr>
        <w:spacing w:after="0" w:line="240" w:lineRule="auto"/>
        <w:jc w:val="both"/>
        <w:rPr>
          <w:rFonts w:ascii="Arial" w:hAnsi="Arial" w:cs="Arial"/>
        </w:rPr>
      </w:pPr>
    </w:p>
    <w:p w:rsidR="004960A6" w:rsidRPr="004960A6" w:rsidRDefault="00282B34" w:rsidP="004960A6">
      <w:pPr>
        <w:spacing w:after="0" w:line="240" w:lineRule="auto"/>
        <w:jc w:val="both"/>
        <w:rPr>
          <w:rFonts w:ascii="Arial" w:hAnsi="Arial" w:cs="Arial"/>
          <w:b/>
        </w:rPr>
      </w:pPr>
      <w:r>
        <w:rPr>
          <w:rFonts w:ascii="Arial" w:hAnsi="Arial" w:cs="Arial"/>
          <w:b/>
        </w:rPr>
        <w:t xml:space="preserve">First Reply Question – </w:t>
      </w:r>
      <w:r w:rsidRPr="00282B34">
        <w:rPr>
          <w:rFonts w:ascii="Arial" w:hAnsi="Arial" w:cs="Arial"/>
          <w:b/>
          <w:i/>
        </w:rPr>
        <w:t>Which of the following statements are correct?</w:t>
      </w:r>
      <w:r w:rsidR="004960A6" w:rsidRPr="004960A6">
        <w:rPr>
          <w:rFonts w:ascii="Arial" w:hAnsi="Arial" w:cs="Arial"/>
          <w:b/>
        </w:rPr>
        <w:t xml:space="preserve"> </w:t>
      </w:r>
    </w:p>
    <w:p w:rsidR="004960A6" w:rsidRPr="00781112" w:rsidRDefault="004960A6" w:rsidP="00781112">
      <w:pPr>
        <w:pStyle w:val="ListParagraph"/>
        <w:numPr>
          <w:ilvl w:val="0"/>
          <w:numId w:val="21"/>
        </w:numPr>
        <w:spacing w:after="0" w:line="240" w:lineRule="auto"/>
        <w:ind w:left="720"/>
        <w:jc w:val="both"/>
        <w:rPr>
          <w:rFonts w:ascii="Arial" w:hAnsi="Arial" w:cs="Arial"/>
        </w:rPr>
      </w:pPr>
      <w:r w:rsidRPr="00781112">
        <w:rPr>
          <w:rFonts w:ascii="Arial" w:hAnsi="Arial" w:cs="Arial"/>
        </w:rPr>
        <w:t>Atypical FAP is not caused by APC mutations.</w:t>
      </w:r>
    </w:p>
    <w:p w:rsidR="004960A6" w:rsidRPr="00781112" w:rsidRDefault="004960A6" w:rsidP="00781112">
      <w:pPr>
        <w:pStyle w:val="ListParagraph"/>
        <w:numPr>
          <w:ilvl w:val="0"/>
          <w:numId w:val="21"/>
        </w:numPr>
        <w:spacing w:after="0" w:line="240" w:lineRule="auto"/>
        <w:ind w:left="720"/>
        <w:jc w:val="both"/>
        <w:rPr>
          <w:rFonts w:ascii="Arial" w:hAnsi="Arial" w:cs="Arial"/>
        </w:rPr>
      </w:pPr>
      <w:r w:rsidRPr="00781112">
        <w:rPr>
          <w:rFonts w:ascii="Arial" w:hAnsi="Arial" w:cs="Arial"/>
        </w:rPr>
        <w:t xml:space="preserve">Testing for </w:t>
      </w:r>
      <w:r w:rsidRPr="00781112">
        <w:rPr>
          <w:rFonts w:ascii="Arial" w:hAnsi="Arial" w:cs="Arial"/>
          <w:i/>
        </w:rPr>
        <w:t>MUTYH</w:t>
      </w:r>
      <w:r w:rsidRPr="00781112">
        <w:rPr>
          <w:rFonts w:ascii="Arial" w:hAnsi="Arial" w:cs="Arial"/>
        </w:rPr>
        <w:t xml:space="preserve">-associated polyposis is recommended in patients with more than 10 adenomatous polyps who have tested negative for </w:t>
      </w:r>
      <w:r w:rsidRPr="00781112">
        <w:rPr>
          <w:rFonts w:ascii="Arial" w:hAnsi="Arial" w:cs="Arial"/>
          <w:i/>
        </w:rPr>
        <w:t>APC</w:t>
      </w:r>
      <w:r w:rsidRPr="00781112">
        <w:rPr>
          <w:rFonts w:ascii="Arial" w:hAnsi="Arial" w:cs="Arial"/>
        </w:rPr>
        <w:t xml:space="preserve"> mutations.</w:t>
      </w:r>
    </w:p>
    <w:p w:rsidR="004960A6" w:rsidRPr="00781112" w:rsidRDefault="004960A6" w:rsidP="00781112">
      <w:pPr>
        <w:pStyle w:val="ListParagraph"/>
        <w:numPr>
          <w:ilvl w:val="0"/>
          <w:numId w:val="21"/>
        </w:numPr>
        <w:spacing w:after="0" w:line="240" w:lineRule="auto"/>
        <w:ind w:left="720"/>
        <w:jc w:val="both"/>
        <w:rPr>
          <w:rFonts w:ascii="Arial" w:hAnsi="Arial" w:cs="Arial"/>
        </w:rPr>
      </w:pPr>
      <w:r w:rsidRPr="00781112">
        <w:rPr>
          <w:rFonts w:ascii="Arial" w:hAnsi="Arial" w:cs="Arial"/>
        </w:rPr>
        <w:t>Lynch syndrome is one type of hereditary polyposis syndrome.</w:t>
      </w:r>
    </w:p>
    <w:p w:rsidR="004960A6" w:rsidRPr="00781112" w:rsidRDefault="004960A6" w:rsidP="00781112">
      <w:pPr>
        <w:pStyle w:val="ListParagraph"/>
        <w:numPr>
          <w:ilvl w:val="0"/>
          <w:numId w:val="21"/>
        </w:numPr>
        <w:spacing w:after="0" w:line="240" w:lineRule="auto"/>
        <w:ind w:left="720"/>
        <w:jc w:val="both"/>
        <w:rPr>
          <w:rFonts w:ascii="Arial" w:hAnsi="Arial" w:cs="Arial"/>
        </w:rPr>
      </w:pPr>
      <w:proofErr w:type="spellStart"/>
      <w:r w:rsidRPr="00781112">
        <w:rPr>
          <w:rFonts w:ascii="Arial" w:hAnsi="Arial" w:cs="Arial"/>
        </w:rPr>
        <w:t>Peutz-Jeghers</w:t>
      </w:r>
      <w:proofErr w:type="spellEnd"/>
      <w:r w:rsidRPr="00781112">
        <w:rPr>
          <w:rFonts w:ascii="Arial" w:hAnsi="Arial" w:cs="Arial"/>
        </w:rPr>
        <w:t xml:space="preserve"> and Juvenile polyposis syndromes are featured by numerous colonic adenomas.</w:t>
      </w:r>
    </w:p>
    <w:p w:rsidR="00282B34" w:rsidRDefault="00282B34" w:rsidP="004960A6">
      <w:pPr>
        <w:spacing w:after="0" w:line="240" w:lineRule="auto"/>
        <w:jc w:val="both"/>
        <w:rPr>
          <w:rFonts w:ascii="Arial" w:hAnsi="Arial" w:cs="Arial"/>
          <w:b/>
        </w:rPr>
      </w:pPr>
    </w:p>
    <w:p w:rsidR="00781112" w:rsidRPr="003F0722" w:rsidRDefault="00781112" w:rsidP="00781112">
      <w:pPr>
        <w:autoSpaceDE w:val="0"/>
        <w:autoSpaceDN w:val="0"/>
        <w:adjustRightInd w:val="0"/>
        <w:spacing w:after="0" w:line="240" w:lineRule="auto"/>
        <w:jc w:val="both"/>
        <w:rPr>
          <w:rFonts w:ascii="Arial" w:hAnsi="Arial" w:cs="Arial"/>
          <w:color w:val="000000"/>
        </w:rPr>
      </w:pPr>
      <w:r w:rsidRPr="00B7141C">
        <w:rPr>
          <w:rFonts w:ascii="Arial" w:hAnsi="Arial" w:cs="Arial"/>
          <w:b/>
          <w:color w:val="000000"/>
        </w:rPr>
        <w:t>Correct Response:</w:t>
      </w:r>
      <w:r w:rsidRPr="003F0722">
        <w:rPr>
          <w:rFonts w:ascii="Arial" w:hAnsi="Arial" w:cs="Arial"/>
          <w:color w:val="000000"/>
        </w:rPr>
        <w:t xml:space="preserve"> </w:t>
      </w:r>
      <w:r>
        <w:rPr>
          <w:rFonts w:ascii="Arial" w:hAnsi="Arial" w:cs="Arial"/>
          <w:color w:val="000000"/>
        </w:rPr>
        <w:t>B</w:t>
      </w:r>
    </w:p>
    <w:p w:rsidR="004960A6" w:rsidRPr="004960A6" w:rsidRDefault="00781112" w:rsidP="00781112">
      <w:pPr>
        <w:spacing w:after="0" w:line="240" w:lineRule="auto"/>
        <w:jc w:val="both"/>
        <w:rPr>
          <w:rFonts w:ascii="Arial" w:hAnsi="Arial" w:cs="Arial"/>
        </w:rPr>
      </w:pPr>
      <w:r w:rsidRPr="00B7141C">
        <w:rPr>
          <w:rFonts w:ascii="Arial" w:hAnsi="Arial" w:cs="Arial"/>
          <w:b/>
          <w:color w:val="000000"/>
        </w:rPr>
        <w:t>Explanation of Correct/Incorrect Response</w:t>
      </w:r>
      <w:r>
        <w:rPr>
          <w:rFonts w:ascii="Arial" w:hAnsi="Arial" w:cs="Arial"/>
          <w:color w:val="000000"/>
        </w:rPr>
        <w:t xml:space="preserve"> - </w:t>
      </w:r>
      <w:r w:rsidR="004960A6" w:rsidRPr="004960A6">
        <w:rPr>
          <w:rFonts w:ascii="Arial" w:hAnsi="Arial" w:cs="Arial"/>
        </w:rPr>
        <w:t xml:space="preserve">Both classic and attenuated FAP is caused by a germline mutation in the </w:t>
      </w:r>
      <w:r w:rsidR="004960A6" w:rsidRPr="004960A6">
        <w:rPr>
          <w:rFonts w:ascii="Arial" w:hAnsi="Arial" w:cs="Arial"/>
          <w:i/>
        </w:rPr>
        <w:t>APC</w:t>
      </w:r>
      <w:r w:rsidR="004960A6" w:rsidRPr="004960A6">
        <w:rPr>
          <w:rFonts w:ascii="Arial" w:hAnsi="Arial" w:cs="Arial"/>
        </w:rPr>
        <w:t xml:space="preserve"> gene. Attenuated FAP and </w:t>
      </w:r>
      <w:r w:rsidR="004960A6" w:rsidRPr="004960A6">
        <w:rPr>
          <w:rFonts w:ascii="Arial" w:hAnsi="Arial" w:cs="Arial"/>
          <w:i/>
        </w:rPr>
        <w:t>MUTYH</w:t>
      </w:r>
      <w:r w:rsidR="004960A6" w:rsidRPr="004960A6">
        <w:rPr>
          <w:rFonts w:ascii="Arial" w:hAnsi="Arial" w:cs="Arial"/>
        </w:rPr>
        <w:t xml:space="preserve">-associated polyposis share similar clinical features; therefore, testing for </w:t>
      </w:r>
      <w:r w:rsidR="004960A6" w:rsidRPr="004960A6">
        <w:rPr>
          <w:rFonts w:ascii="Arial" w:hAnsi="Arial" w:cs="Arial"/>
          <w:i/>
        </w:rPr>
        <w:t>MUTYH</w:t>
      </w:r>
      <w:r w:rsidR="004960A6" w:rsidRPr="004960A6">
        <w:rPr>
          <w:rFonts w:ascii="Arial" w:hAnsi="Arial" w:cs="Arial"/>
        </w:rPr>
        <w:t xml:space="preserve"> mutations should be performed when a patient has more than 10 adenomas and a negative result for </w:t>
      </w:r>
      <w:r w:rsidR="004960A6" w:rsidRPr="004960A6">
        <w:rPr>
          <w:rFonts w:ascii="Arial" w:hAnsi="Arial" w:cs="Arial"/>
          <w:i/>
        </w:rPr>
        <w:t>APC</w:t>
      </w:r>
      <w:r w:rsidR="004960A6" w:rsidRPr="004960A6">
        <w:rPr>
          <w:rFonts w:ascii="Arial" w:hAnsi="Arial" w:cs="Arial"/>
        </w:rPr>
        <w:t xml:space="preserve"> mutations.  Therefore, B is correct. C is incorrect, since patients with Lynch syndrome usually do not have more polyps than the general population. </w:t>
      </w:r>
      <w:proofErr w:type="spellStart"/>
      <w:r w:rsidR="004960A6" w:rsidRPr="004960A6">
        <w:rPr>
          <w:rFonts w:ascii="Arial" w:hAnsi="Arial" w:cs="Arial"/>
        </w:rPr>
        <w:t>Peutz-Jeghers</w:t>
      </w:r>
      <w:proofErr w:type="spellEnd"/>
      <w:r w:rsidR="004960A6" w:rsidRPr="004960A6">
        <w:rPr>
          <w:rFonts w:ascii="Arial" w:hAnsi="Arial" w:cs="Arial"/>
        </w:rPr>
        <w:t xml:space="preserve"> and juvenile polyposis syndrome are the two most common </w:t>
      </w:r>
      <w:proofErr w:type="spellStart"/>
      <w:r w:rsidR="004960A6" w:rsidRPr="004960A6">
        <w:rPr>
          <w:rFonts w:ascii="Arial" w:hAnsi="Arial" w:cs="Arial"/>
        </w:rPr>
        <w:t>harmatomatous</w:t>
      </w:r>
      <w:proofErr w:type="spellEnd"/>
      <w:r w:rsidR="004960A6" w:rsidRPr="004960A6">
        <w:rPr>
          <w:rFonts w:ascii="Arial" w:hAnsi="Arial" w:cs="Arial"/>
        </w:rPr>
        <w:t xml:space="preserve"> polyposis syndromes. Therefore, D is incorrect.</w:t>
      </w:r>
    </w:p>
    <w:p w:rsidR="004960A6" w:rsidRPr="004960A6" w:rsidRDefault="00F87B09" w:rsidP="004960A6">
      <w:pPr>
        <w:spacing w:after="0" w:line="240" w:lineRule="auto"/>
        <w:jc w:val="both"/>
        <w:rPr>
          <w:rFonts w:ascii="Arial" w:hAnsi="Arial" w:cs="Arial"/>
          <w:b/>
        </w:rPr>
      </w:pPr>
      <w:r>
        <w:rPr>
          <w:rFonts w:ascii="Arial" w:hAnsi="Arial" w:cs="Arial"/>
          <w:b/>
        </w:rPr>
        <w:lastRenderedPageBreak/>
        <w:t xml:space="preserve">Second </w:t>
      </w:r>
      <w:r w:rsidR="004960A6" w:rsidRPr="004960A6">
        <w:rPr>
          <w:rFonts w:ascii="Arial" w:hAnsi="Arial" w:cs="Arial"/>
          <w:b/>
        </w:rPr>
        <w:t xml:space="preserve">Reply Question </w:t>
      </w:r>
      <w:r>
        <w:rPr>
          <w:rFonts w:ascii="Arial" w:hAnsi="Arial" w:cs="Arial"/>
          <w:b/>
        </w:rPr>
        <w:t>– Which of the following statements is correct?</w:t>
      </w:r>
    </w:p>
    <w:p w:rsidR="004960A6" w:rsidRPr="00F87B09" w:rsidRDefault="004960A6" w:rsidP="00F87B09">
      <w:pPr>
        <w:pStyle w:val="ListParagraph"/>
        <w:numPr>
          <w:ilvl w:val="0"/>
          <w:numId w:val="22"/>
        </w:numPr>
        <w:spacing w:after="0" w:line="240" w:lineRule="auto"/>
        <w:ind w:left="720"/>
        <w:jc w:val="both"/>
        <w:rPr>
          <w:rFonts w:ascii="Arial" w:hAnsi="Arial" w:cs="Arial"/>
        </w:rPr>
      </w:pPr>
      <w:r w:rsidRPr="00F87B09">
        <w:rPr>
          <w:rFonts w:ascii="Arial" w:hAnsi="Arial" w:cs="Arial"/>
        </w:rPr>
        <w:t>Classic FAP typically shows the presence of &gt;100 colonic adenomas, autosomal dominant inheritance, and an almost 100% lifetime risk of CRC, if colectomy is not performed.</w:t>
      </w:r>
    </w:p>
    <w:p w:rsidR="004960A6" w:rsidRPr="00F87B09" w:rsidRDefault="004960A6" w:rsidP="00F87B09">
      <w:pPr>
        <w:pStyle w:val="ListParagraph"/>
        <w:numPr>
          <w:ilvl w:val="0"/>
          <w:numId w:val="22"/>
        </w:numPr>
        <w:spacing w:after="0" w:line="240" w:lineRule="auto"/>
        <w:ind w:left="720"/>
        <w:jc w:val="both"/>
        <w:rPr>
          <w:rFonts w:ascii="Arial" w:hAnsi="Arial" w:cs="Arial"/>
        </w:rPr>
      </w:pPr>
      <w:r w:rsidRPr="00F87B09">
        <w:rPr>
          <w:rFonts w:ascii="Arial" w:hAnsi="Arial" w:cs="Arial"/>
          <w:i/>
        </w:rPr>
        <w:t>MUTYH</w:t>
      </w:r>
      <w:r w:rsidRPr="00F87B09">
        <w:rPr>
          <w:rFonts w:ascii="Arial" w:hAnsi="Arial" w:cs="Arial"/>
        </w:rPr>
        <w:t>-associated polyposis displays autosomal dominant inheritance.</w:t>
      </w:r>
    </w:p>
    <w:p w:rsidR="004960A6" w:rsidRPr="00F87B09" w:rsidRDefault="004960A6" w:rsidP="00F87B09">
      <w:pPr>
        <w:pStyle w:val="ListParagraph"/>
        <w:numPr>
          <w:ilvl w:val="0"/>
          <w:numId w:val="22"/>
        </w:numPr>
        <w:spacing w:after="0" w:line="240" w:lineRule="auto"/>
        <w:ind w:left="720"/>
        <w:jc w:val="both"/>
        <w:rPr>
          <w:rFonts w:ascii="Arial" w:hAnsi="Arial" w:cs="Arial"/>
        </w:rPr>
      </w:pPr>
      <w:r w:rsidRPr="00F87B09">
        <w:rPr>
          <w:rFonts w:ascii="Arial" w:hAnsi="Arial" w:cs="Arial"/>
        </w:rPr>
        <w:t>Mutations in one allele of one of the 4 MMR gene mutated are sufficient to develop Lynch syndrome-associated CRC.</w:t>
      </w:r>
    </w:p>
    <w:p w:rsidR="004960A6" w:rsidRPr="00F87B09" w:rsidRDefault="004960A6" w:rsidP="00F87B09">
      <w:pPr>
        <w:pStyle w:val="ListParagraph"/>
        <w:numPr>
          <w:ilvl w:val="0"/>
          <w:numId w:val="22"/>
        </w:numPr>
        <w:spacing w:after="0" w:line="240" w:lineRule="auto"/>
        <w:ind w:left="720"/>
        <w:jc w:val="both"/>
        <w:rPr>
          <w:rFonts w:ascii="Arial" w:hAnsi="Arial" w:cs="Arial"/>
        </w:rPr>
      </w:pPr>
      <w:proofErr w:type="spellStart"/>
      <w:r w:rsidRPr="00F87B09">
        <w:rPr>
          <w:rFonts w:ascii="Arial" w:hAnsi="Arial" w:cs="Arial"/>
        </w:rPr>
        <w:t>Peutz-Jeghers</w:t>
      </w:r>
      <w:proofErr w:type="spellEnd"/>
      <w:r w:rsidRPr="00F87B09">
        <w:rPr>
          <w:rFonts w:ascii="Arial" w:hAnsi="Arial" w:cs="Arial"/>
        </w:rPr>
        <w:t xml:space="preserve"> and Juvenile polyposis syndromes are not associated with an increased risk for development of CRC. </w:t>
      </w:r>
    </w:p>
    <w:p w:rsidR="00F87B09" w:rsidRDefault="00F87B09" w:rsidP="004960A6">
      <w:pPr>
        <w:spacing w:after="0" w:line="240" w:lineRule="auto"/>
        <w:jc w:val="both"/>
        <w:rPr>
          <w:rFonts w:ascii="Arial" w:hAnsi="Arial" w:cs="Arial"/>
          <w:b/>
        </w:rPr>
      </w:pPr>
    </w:p>
    <w:p w:rsidR="00F87B09" w:rsidRPr="003F0722" w:rsidRDefault="00F87B09" w:rsidP="00F87B09">
      <w:pPr>
        <w:autoSpaceDE w:val="0"/>
        <w:autoSpaceDN w:val="0"/>
        <w:adjustRightInd w:val="0"/>
        <w:spacing w:after="0" w:line="240" w:lineRule="auto"/>
        <w:jc w:val="both"/>
        <w:rPr>
          <w:rFonts w:ascii="Arial" w:hAnsi="Arial" w:cs="Arial"/>
          <w:color w:val="000000"/>
        </w:rPr>
      </w:pPr>
      <w:r w:rsidRPr="00B7141C">
        <w:rPr>
          <w:rFonts w:ascii="Arial" w:hAnsi="Arial" w:cs="Arial"/>
          <w:b/>
          <w:color w:val="000000"/>
        </w:rPr>
        <w:t>Correct Response:</w:t>
      </w:r>
      <w:r w:rsidRPr="003F0722">
        <w:rPr>
          <w:rFonts w:ascii="Arial" w:hAnsi="Arial" w:cs="Arial"/>
          <w:color w:val="000000"/>
        </w:rPr>
        <w:t xml:space="preserve"> </w:t>
      </w:r>
      <w:r>
        <w:rPr>
          <w:rFonts w:ascii="Arial" w:hAnsi="Arial" w:cs="Arial"/>
          <w:color w:val="000000"/>
        </w:rPr>
        <w:t>A</w:t>
      </w:r>
    </w:p>
    <w:p w:rsidR="004960A6" w:rsidRPr="004960A6" w:rsidRDefault="00F87B09" w:rsidP="00F87B09">
      <w:pPr>
        <w:spacing w:after="0" w:line="240" w:lineRule="auto"/>
        <w:jc w:val="both"/>
        <w:rPr>
          <w:rFonts w:ascii="Arial" w:hAnsi="Arial" w:cs="Arial"/>
        </w:rPr>
      </w:pPr>
      <w:r w:rsidRPr="00B7141C">
        <w:rPr>
          <w:rFonts w:ascii="Arial" w:hAnsi="Arial" w:cs="Arial"/>
          <w:b/>
          <w:color w:val="000000"/>
        </w:rPr>
        <w:t>Explanation of Correct/Incorrect Response</w:t>
      </w:r>
      <w:r>
        <w:rPr>
          <w:rFonts w:ascii="Arial" w:hAnsi="Arial" w:cs="Arial"/>
          <w:color w:val="000000"/>
        </w:rPr>
        <w:t xml:space="preserve"> - </w:t>
      </w:r>
      <w:r w:rsidR="004960A6" w:rsidRPr="004960A6">
        <w:rPr>
          <w:rFonts w:ascii="Arial" w:hAnsi="Arial" w:cs="Arial"/>
        </w:rPr>
        <w:t xml:space="preserve">FAP patients have a germline mutation in one copy of the </w:t>
      </w:r>
      <w:r w:rsidR="004960A6" w:rsidRPr="004960A6">
        <w:rPr>
          <w:rFonts w:ascii="Arial" w:hAnsi="Arial" w:cs="Arial"/>
          <w:i/>
        </w:rPr>
        <w:t xml:space="preserve">APC </w:t>
      </w:r>
      <w:r w:rsidR="004960A6" w:rsidRPr="004960A6">
        <w:rPr>
          <w:rFonts w:ascii="Arial" w:hAnsi="Arial" w:cs="Arial"/>
        </w:rPr>
        <w:t xml:space="preserve">gene (autosomal dominant), followed by a second event leading to inactivation of the second allele. Classic FAP features the presence of &gt;100 colonic adenomas with a 100% lifetime risk of CRC, and an increased risk for a number of other cancers. Therefore, A is correct. </w:t>
      </w:r>
      <w:r w:rsidR="004960A6" w:rsidRPr="004960A6">
        <w:rPr>
          <w:rFonts w:ascii="Arial" w:hAnsi="Arial" w:cs="Arial"/>
          <w:i/>
        </w:rPr>
        <w:t>MUTYH</w:t>
      </w:r>
      <w:r w:rsidR="004960A6" w:rsidRPr="004960A6">
        <w:rPr>
          <w:rFonts w:ascii="Arial" w:hAnsi="Arial" w:cs="Arial"/>
        </w:rPr>
        <w:t xml:space="preserve">-associated polyposis is an autosomal recessive disease, requiring germline mutations in both copies of </w:t>
      </w:r>
      <w:r w:rsidR="004960A6" w:rsidRPr="004960A6">
        <w:rPr>
          <w:rFonts w:ascii="Arial" w:hAnsi="Arial" w:cs="Arial"/>
          <w:i/>
        </w:rPr>
        <w:t>MUTYH</w:t>
      </w:r>
      <w:r w:rsidR="004960A6" w:rsidRPr="004960A6">
        <w:rPr>
          <w:rFonts w:ascii="Arial" w:hAnsi="Arial" w:cs="Arial"/>
        </w:rPr>
        <w:t xml:space="preserve">. Therefore B is incorrect. Although Lynch syndrome displays autosomal dominant inheritance (like FAP), both copies of one of the 4 MMR genes must be mutated before CRC develops. Therefore, C is incorrect. Although </w:t>
      </w:r>
      <w:proofErr w:type="spellStart"/>
      <w:r w:rsidR="004960A6" w:rsidRPr="004960A6">
        <w:rPr>
          <w:rFonts w:ascii="Arial" w:hAnsi="Arial" w:cs="Arial"/>
        </w:rPr>
        <w:t>harmatomatous</w:t>
      </w:r>
      <w:proofErr w:type="spellEnd"/>
      <w:r w:rsidR="004960A6" w:rsidRPr="004960A6">
        <w:rPr>
          <w:rFonts w:ascii="Arial" w:hAnsi="Arial" w:cs="Arial"/>
        </w:rPr>
        <w:t xml:space="preserve"> (non-adenomatous) polyps are the feature for both </w:t>
      </w:r>
      <w:proofErr w:type="spellStart"/>
      <w:r w:rsidR="004960A6" w:rsidRPr="004960A6">
        <w:rPr>
          <w:rFonts w:ascii="Arial" w:hAnsi="Arial" w:cs="Arial"/>
        </w:rPr>
        <w:t>Peutz-Jeghers</w:t>
      </w:r>
      <w:proofErr w:type="spellEnd"/>
      <w:r w:rsidR="004960A6" w:rsidRPr="004960A6">
        <w:rPr>
          <w:rFonts w:ascii="Arial" w:hAnsi="Arial" w:cs="Arial"/>
        </w:rPr>
        <w:t xml:space="preserve"> and Juvenile polyposis syndromes, these polyps can become dysplastic and eventually lead to the development of CRC. These patients do show an increased risk for developing CRC. Therefore, D is incorrect. </w:t>
      </w:r>
    </w:p>
    <w:p w:rsidR="004960A6" w:rsidRPr="004960A6" w:rsidRDefault="004960A6" w:rsidP="004960A6">
      <w:pPr>
        <w:spacing w:after="0" w:line="240" w:lineRule="auto"/>
        <w:jc w:val="both"/>
        <w:rPr>
          <w:rFonts w:ascii="Arial" w:hAnsi="Arial" w:cs="Arial"/>
        </w:rPr>
      </w:pPr>
    </w:p>
    <w:p w:rsidR="004960A6" w:rsidRPr="004960A6" w:rsidRDefault="004960A6" w:rsidP="004960A6">
      <w:pPr>
        <w:spacing w:after="0" w:line="240" w:lineRule="auto"/>
        <w:jc w:val="both"/>
        <w:rPr>
          <w:rFonts w:ascii="Arial" w:hAnsi="Arial" w:cs="Arial"/>
          <w:b/>
        </w:rPr>
      </w:pPr>
      <w:r w:rsidRPr="004960A6">
        <w:rPr>
          <w:rFonts w:ascii="Arial" w:hAnsi="Arial" w:cs="Arial"/>
          <w:b/>
        </w:rPr>
        <w:t>CASE 3</w:t>
      </w:r>
    </w:p>
    <w:p w:rsidR="00F87B09" w:rsidRDefault="00F87B09" w:rsidP="004960A6">
      <w:pPr>
        <w:spacing w:after="0" w:line="240" w:lineRule="auto"/>
        <w:jc w:val="both"/>
        <w:rPr>
          <w:rFonts w:ascii="Arial" w:hAnsi="Arial" w:cs="Arial"/>
        </w:rPr>
      </w:pPr>
      <w:r w:rsidRPr="00F87B09">
        <w:rPr>
          <w:rFonts w:ascii="Arial" w:hAnsi="Arial" w:cs="Arial"/>
          <w:b/>
        </w:rPr>
        <w:t>Introduction</w:t>
      </w:r>
      <w:r>
        <w:rPr>
          <w:rFonts w:ascii="Arial" w:hAnsi="Arial" w:cs="Arial"/>
        </w:rPr>
        <w:t xml:space="preserve"> - </w:t>
      </w:r>
      <w:r w:rsidR="004960A6" w:rsidRPr="004960A6">
        <w:rPr>
          <w:rFonts w:ascii="Arial" w:hAnsi="Arial" w:cs="Arial"/>
        </w:rPr>
        <w:t xml:space="preserve">MSI testing has been used to identify Lynch syndrome. Several organizations including the National Comprehensive Cancer Network (NCCN) provide guidelines for screening of Lynch syndrome. Different techniques have been used for identify MSI-high CRC and patients with Lynch Syndrome. </w:t>
      </w:r>
    </w:p>
    <w:p w:rsidR="00F87B09" w:rsidRDefault="00F87B09" w:rsidP="004960A6">
      <w:pPr>
        <w:spacing w:after="0" w:line="240" w:lineRule="auto"/>
        <w:jc w:val="both"/>
        <w:rPr>
          <w:rFonts w:ascii="Arial" w:hAnsi="Arial" w:cs="Arial"/>
        </w:rPr>
      </w:pPr>
    </w:p>
    <w:p w:rsidR="004960A6" w:rsidRPr="004960A6" w:rsidRDefault="00F87B09" w:rsidP="004960A6">
      <w:pPr>
        <w:spacing w:after="0" w:line="240" w:lineRule="auto"/>
        <w:jc w:val="both"/>
        <w:rPr>
          <w:rFonts w:ascii="Arial" w:hAnsi="Arial" w:cs="Arial"/>
        </w:rPr>
      </w:pPr>
      <w:r w:rsidRPr="00F87B09">
        <w:rPr>
          <w:rFonts w:ascii="Arial" w:hAnsi="Arial" w:cs="Arial"/>
          <w:b/>
        </w:rPr>
        <w:t>Primary Question</w:t>
      </w:r>
      <w:r>
        <w:rPr>
          <w:rFonts w:ascii="Arial" w:hAnsi="Arial" w:cs="Arial"/>
        </w:rPr>
        <w:t xml:space="preserve"> - </w:t>
      </w:r>
      <w:r w:rsidR="004960A6" w:rsidRPr="00F87B09">
        <w:rPr>
          <w:rFonts w:ascii="Arial" w:hAnsi="Arial" w:cs="Arial"/>
          <w:b/>
          <w:i/>
        </w:rPr>
        <w:t xml:space="preserve">Which of the following statements is INCORRECT? </w:t>
      </w:r>
    </w:p>
    <w:p w:rsidR="004960A6" w:rsidRPr="00F87B09" w:rsidRDefault="004960A6" w:rsidP="00F87B09">
      <w:pPr>
        <w:pStyle w:val="ListParagraph"/>
        <w:numPr>
          <w:ilvl w:val="0"/>
          <w:numId w:val="23"/>
        </w:numPr>
        <w:spacing w:after="0" w:line="240" w:lineRule="auto"/>
        <w:ind w:left="720"/>
        <w:jc w:val="both"/>
        <w:rPr>
          <w:rFonts w:ascii="Arial" w:hAnsi="Arial" w:cs="Arial"/>
        </w:rPr>
      </w:pPr>
      <w:r w:rsidRPr="00F87B09">
        <w:rPr>
          <w:rFonts w:ascii="Arial" w:hAnsi="Arial" w:cs="Arial"/>
        </w:rPr>
        <w:t xml:space="preserve">Application of the revised Bethesda criteria as screening tool Lynch syndrome is sufficient for identification of all affected patients. </w:t>
      </w:r>
    </w:p>
    <w:p w:rsidR="004960A6" w:rsidRPr="00F87B09" w:rsidRDefault="004960A6" w:rsidP="00F87B09">
      <w:pPr>
        <w:pStyle w:val="ListParagraph"/>
        <w:numPr>
          <w:ilvl w:val="0"/>
          <w:numId w:val="23"/>
        </w:numPr>
        <w:spacing w:after="0" w:line="240" w:lineRule="auto"/>
        <w:ind w:left="720"/>
        <w:jc w:val="both"/>
        <w:rPr>
          <w:rFonts w:ascii="Arial" w:hAnsi="Arial" w:cs="Arial"/>
        </w:rPr>
      </w:pPr>
      <w:r w:rsidRPr="00F87B09">
        <w:rPr>
          <w:rFonts w:ascii="Arial" w:hAnsi="Arial" w:cs="Arial"/>
        </w:rPr>
        <w:t>Microsatellite instability can be evaluated by a PCR-based MSI testing and/or immunohistochemical labeling for MLH1, MSH2, MSH6 and PMS2.</w:t>
      </w:r>
    </w:p>
    <w:p w:rsidR="004960A6" w:rsidRPr="00F87B09" w:rsidRDefault="004960A6" w:rsidP="00F87B09">
      <w:pPr>
        <w:pStyle w:val="ListParagraph"/>
        <w:numPr>
          <w:ilvl w:val="0"/>
          <w:numId w:val="23"/>
        </w:numPr>
        <w:spacing w:after="0" w:line="240" w:lineRule="auto"/>
        <w:ind w:left="720"/>
        <w:jc w:val="both"/>
        <w:rPr>
          <w:rFonts w:ascii="Arial" w:hAnsi="Arial" w:cs="Arial"/>
        </w:rPr>
      </w:pPr>
      <w:r w:rsidRPr="00F87B09">
        <w:rPr>
          <w:rFonts w:ascii="Arial" w:hAnsi="Arial" w:cs="Arial"/>
        </w:rPr>
        <w:t xml:space="preserve">Identification of a </w:t>
      </w:r>
      <w:r w:rsidRPr="00F87B09">
        <w:rPr>
          <w:rFonts w:ascii="Arial" w:hAnsi="Arial" w:cs="Arial"/>
          <w:i/>
        </w:rPr>
        <w:t>BRAF</w:t>
      </w:r>
      <w:r w:rsidRPr="00F87B09">
        <w:rPr>
          <w:rFonts w:ascii="Arial" w:hAnsi="Arial" w:cs="Arial"/>
        </w:rPr>
        <w:t xml:space="preserve"> mutation (V600E) in MSI-high CRCs essentially rules out Lynch syndrome.</w:t>
      </w:r>
    </w:p>
    <w:p w:rsidR="004960A6" w:rsidRPr="00F87B09" w:rsidRDefault="004960A6" w:rsidP="00F87B09">
      <w:pPr>
        <w:pStyle w:val="ListParagraph"/>
        <w:numPr>
          <w:ilvl w:val="0"/>
          <w:numId w:val="23"/>
        </w:numPr>
        <w:spacing w:after="0" w:line="240" w:lineRule="auto"/>
        <w:ind w:left="720"/>
        <w:jc w:val="both"/>
        <w:rPr>
          <w:rFonts w:ascii="Arial" w:hAnsi="Arial" w:cs="Arial"/>
        </w:rPr>
      </w:pPr>
      <w:r w:rsidRPr="00F87B09">
        <w:rPr>
          <w:rFonts w:ascii="Arial" w:hAnsi="Arial" w:cs="Arial"/>
        </w:rPr>
        <w:t xml:space="preserve">A PCR-based molecular assay or immunohistochemistry can be used to assess </w:t>
      </w:r>
      <w:r w:rsidRPr="00F87B09">
        <w:rPr>
          <w:rFonts w:ascii="Arial" w:hAnsi="Arial" w:cs="Arial"/>
          <w:i/>
        </w:rPr>
        <w:t>BRAF</w:t>
      </w:r>
      <w:r w:rsidRPr="00F87B09">
        <w:rPr>
          <w:rFonts w:ascii="Arial" w:hAnsi="Arial" w:cs="Arial"/>
        </w:rPr>
        <w:t xml:space="preserve"> mutational status.</w:t>
      </w:r>
    </w:p>
    <w:p w:rsidR="004960A6" w:rsidRPr="00F87B09" w:rsidRDefault="004960A6" w:rsidP="00F87B09">
      <w:pPr>
        <w:pStyle w:val="ListParagraph"/>
        <w:numPr>
          <w:ilvl w:val="0"/>
          <w:numId w:val="23"/>
        </w:numPr>
        <w:spacing w:after="0" w:line="240" w:lineRule="auto"/>
        <w:ind w:left="720"/>
        <w:jc w:val="both"/>
        <w:rPr>
          <w:rFonts w:ascii="Arial" w:hAnsi="Arial" w:cs="Arial"/>
        </w:rPr>
      </w:pPr>
      <w:r w:rsidRPr="00F87B09">
        <w:rPr>
          <w:rFonts w:ascii="Arial" w:hAnsi="Arial" w:cs="Arial"/>
        </w:rPr>
        <w:t>MSI-high CRCs with MLH1 promotor methylation are sporadic.</w:t>
      </w:r>
    </w:p>
    <w:p w:rsidR="00F87B09" w:rsidRDefault="00F87B09" w:rsidP="004960A6">
      <w:pPr>
        <w:spacing w:after="0" w:line="240" w:lineRule="auto"/>
        <w:jc w:val="both"/>
        <w:rPr>
          <w:rFonts w:ascii="Arial" w:hAnsi="Arial" w:cs="Arial"/>
          <w:b/>
        </w:rPr>
      </w:pPr>
    </w:p>
    <w:p w:rsidR="00F87B09" w:rsidRPr="003F0722" w:rsidRDefault="00F87B09" w:rsidP="00F87B09">
      <w:pPr>
        <w:autoSpaceDE w:val="0"/>
        <w:autoSpaceDN w:val="0"/>
        <w:adjustRightInd w:val="0"/>
        <w:spacing w:after="0" w:line="240" w:lineRule="auto"/>
        <w:jc w:val="both"/>
        <w:rPr>
          <w:rFonts w:ascii="Arial" w:hAnsi="Arial" w:cs="Arial"/>
          <w:color w:val="000000"/>
        </w:rPr>
      </w:pPr>
      <w:r w:rsidRPr="00B7141C">
        <w:rPr>
          <w:rFonts w:ascii="Arial" w:hAnsi="Arial" w:cs="Arial"/>
          <w:b/>
          <w:color w:val="000000"/>
        </w:rPr>
        <w:t>Correct Response:</w:t>
      </w:r>
      <w:r w:rsidRPr="003F0722">
        <w:rPr>
          <w:rFonts w:ascii="Arial" w:hAnsi="Arial" w:cs="Arial"/>
          <w:color w:val="000000"/>
        </w:rPr>
        <w:t xml:space="preserve"> </w:t>
      </w:r>
      <w:r>
        <w:rPr>
          <w:rFonts w:ascii="Arial" w:hAnsi="Arial" w:cs="Arial"/>
          <w:color w:val="000000"/>
        </w:rPr>
        <w:t>A</w:t>
      </w:r>
    </w:p>
    <w:p w:rsidR="004960A6" w:rsidRPr="004960A6" w:rsidRDefault="00F87B09" w:rsidP="00F87B09">
      <w:pPr>
        <w:spacing w:after="0" w:line="240" w:lineRule="auto"/>
        <w:jc w:val="both"/>
        <w:rPr>
          <w:rFonts w:ascii="Arial" w:hAnsi="Arial" w:cs="Arial"/>
        </w:rPr>
      </w:pPr>
      <w:r w:rsidRPr="00B7141C">
        <w:rPr>
          <w:rFonts w:ascii="Arial" w:hAnsi="Arial" w:cs="Arial"/>
          <w:b/>
          <w:color w:val="000000"/>
        </w:rPr>
        <w:t>Explanation of Correct/Incorrect Response</w:t>
      </w:r>
      <w:r>
        <w:rPr>
          <w:rFonts w:ascii="Arial" w:hAnsi="Arial" w:cs="Arial"/>
          <w:color w:val="000000"/>
        </w:rPr>
        <w:t xml:space="preserve"> - </w:t>
      </w:r>
      <w:r w:rsidR="004960A6" w:rsidRPr="004960A6">
        <w:rPr>
          <w:rFonts w:ascii="Arial" w:hAnsi="Arial" w:cs="Arial"/>
        </w:rPr>
        <w:t xml:space="preserve">The sensitivity of the revised Bethesda criteria for screening for patients with Lynch syndrome is low. Therefore, A is the correct answer. We use either a PCR-based MSI assay or/and immunohistochemical labeling for MLH1, MSH2, MSH6 and PMS2 proteins to identify MSI-high CRCs. In addition, </w:t>
      </w:r>
      <w:r w:rsidR="004960A6" w:rsidRPr="004960A6">
        <w:rPr>
          <w:rFonts w:ascii="Arial" w:hAnsi="Arial" w:cs="Arial"/>
          <w:i/>
        </w:rPr>
        <w:t>BRAF</w:t>
      </w:r>
      <w:r w:rsidR="004960A6" w:rsidRPr="004960A6">
        <w:rPr>
          <w:rFonts w:ascii="Arial" w:hAnsi="Arial" w:cs="Arial"/>
        </w:rPr>
        <w:t xml:space="preserve"> mutation is common in sporadic MSI-high CRC, but almost never occurs in a Lynch syndrome-associated CRC. A number of PCR-based assays can be used to detect </w:t>
      </w:r>
      <w:r w:rsidR="004960A6" w:rsidRPr="004960A6">
        <w:rPr>
          <w:rFonts w:ascii="Arial" w:hAnsi="Arial" w:cs="Arial"/>
          <w:i/>
        </w:rPr>
        <w:t>BRAF</w:t>
      </w:r>
      <w:r w:rsidR="004960A6" w:rsidRPr="004960A6">
        <w:rPr>
          <w:rFonts w:ascii="Arial" w:hAnsi="Arial" w:cs="Arial"/>
        </w:rPr>
        <w:t xml:space="preserve"> mutations, including Sanger sequencing and allele specific PCR. Immunohistochemical labeling for </w:t>
      </w:r>
      <w:r w:rsidR="004960A6" w:rsidRPr="004960A6">
        <w:rPr>
          <w:rFonts w:ascii="Arial" w:hAnsi="Arial" w:cs="Arial"/>
          <w:i/>
        </w:rPr>
        <w:t>BRAF</w:t>
      </w:r>
      <w:r w:rsidR="004960A6" w:rsidRPr="004960A6">
        <w:rPr>
          <w:rFonts w:ascii="Arial" w:hAnsi="Arial" w:cs="Arial"/>
        </w:rPr>
        <w:t xml:space="preserve"> V600E has recently developed and utilized in clinical samples. Therefore, B, C, D and E are correct statements, but incorrect answers.</w:t>
      </w:r>
    </w:p>
    <w:p w:rsidR="00F87B09" w:rsidRDefault="00F87B09" w:rsidP="004960A6">
      <w:pPr>
        <w:spacing w:after="0" w:line="240" w:lineRule="auto"/>
        <w:jc w:val="both"/>
        <w:rPr>
          <w:rFonts w:ascii="Arial" w:hAnsi="Arial" w:cs="Arial"/>
          <w:b/>
        </w:rPr>
      </w:pPr>
    </w:p>
    <w:p w:rsidR="004960A6" w:rsidRPr="004960A6" w:rsidRDefault="00F87B09" w:rsidP="004960A6">
      <w:pPr>
        <w:spacing w:after="0" w:line="240" w:lineRule="auto"/>
        <w:jc w:val="both"/>
        <w:rPr>
          <w:rFonts w:ascii="Arial" w:hAnsi="Arial" w:cs="Arial"/>
        </w:rPr>
      </w:pPr>
      <w:r>
        <w:rPr>
          <w:rFonts w:ascii="Arial" w:hAnsi="Arial" w:cs="Arial"/>
          <w:b/>
        </w:rPr>
        <w:t>First Reply Question -</w:t>
      </w:r>
      <w:r w:rsidR="004960A6" w:rsidRPr="004960A6">
        <w:rPr>
          <w:rFonts w:ascii="Arial" w:hAnsi="Arial" w:cs="Arial"/>
        </w:rPr>
        <w:t xml:space="preserve"> </w:t>
      </w:r>
      <w:r w:rsidR="004960A6" w:rsidRPr="00F87B09">
        <w:rPr>
          <w:rFonts w:ascii="Arial" w:hAnsi="Arial" w:cs="Arial"/>
          <w:b/>
          <w:i/>
        </w:rPr>
        <w:t>Which of the following statements is correct?</w:t>
      </w:r>
    </w:p>
    <w:p w:rsidR="004960A6" w:rsidRPr="00F87B09" w:rsidRDefault="004960A6" w:rsidP="00F87B09">
      <w:pPr>
        <w:pStyle w:val="ListParagraph"/>
        <w:numPr>
          <w:ilvl w:val="0"/>
          <w:numId w:val="24"/>
        </w:numPr>
        <w:spacing w:after="0" w:line="240" w:lineRule="auto"/>
        <w:ind w:left="720"/>
        <w:jc w:val="both"/>
        <w:rPr>
          <w:rFonts w:ascii="Arial" w:hAnsi="Arial" w:cs="Arial"/>
        </w:rPr>
      </w:pPr>
      <w:r w:rsidRPr="00F87B09">
        <w:rPr>
          <w:rFonts w:ascii="Arial" w:hAnsi="Arial" w:cs="Arial"/>
        </w:rPr>
        <w:lastRenderedPageBreak/>
        <w:t>The new NCCN guidelines recommend evaluation of MSI status by PCR-based or IHC methods on CRCs that meet the revised Bethesda criteria.</w:t>
      </w:r>
    </w:p>
    <w:p w:rsidR="004960A6" w:rsidRPr="00F87B09" w:rsidRDefault="004960A6" w:rsidP="00F87B09">
      <w:pPr>
        <w:pStyle w:val="ListParagraph"/>
        <w:numPr>
          <w:ilvl w:val="0"/>
          <w:numId w:val="24"/>
        </w:numPr>
        <w:spacing w:after="0" w:line="240" w:lineRule="auto"/>
        <w:ind w:left="720"/>
        <w:jc w:val="both"/>
        <w:rPr>
          <w:rFonts w:ascii="Arial" w:hAnsi="Arial" w:cs="Arial"/>
        </w:rPr>
      </w:pPr>
      <w:r w:rsidRPr="00F87B09">
        <w:rPr>
          <w:rFonts w:ascii="Arial" w:hAnsi="Arial" w:cs="Arial"/>
        </w:rPr>
        <w:t>PCR-based MSI testing is more sensitive than immunohistochemical labeling for MLH1, MSH2, MSH6 and PMS2 proteins.</w:t>
      </w:r>
    </w:p>
    <w:p w:rsidR="004960A6" w:rsidRPr="00F87B09" w:rsidRDefault="004960A6" w:rsidP="00F87B09">
      <w:pPr>
        <w:pStyle w:val="ListParagraph"/>
        <w:numPr>
          <w:ilvl w:val="0"/>
          <w:numId w:val="24"/>
        </w:numPr>
        <w:spacing w:after="0" w:line="240" w:lineRule="auto"/>
        <w:ind w:left="720"/>
        <w:jc w:val="both"/>
        <w:rPr>
          <w:rFonts w:ascii="Arial" w:hAnsi="Arial" w:cs="Arial"/>
        </w:rPr>
      </w:pPr>
      <w:r w:rsidRPr="00F87B09">
        <w:rPr>
          <w:rFonts w:ascii="Arial" w:hAnsi="Arial" w:cs="Arial"/>
          <w:i/>
        </w:rPr>
        <w:t>BRAF</w:t>
      </w:r>
      <w:r w:rsidRPr="00F87B09">
        <w:rPr>
          <w:rFonts w:ascii="Arial" w:hAnsi="Arial" w:cs="Arial"/>
        </w:rPr>
        <w:t xml:space="preserve"> mutations do not have any role in differentiating sporadic CRCs from Lynch syndrome-associated CRCs.</w:t>
      </w:r>
    </w:p>
    <w:p w:rsidR="004960A6" w:rsidRPr="00F87B09" w:rsidRDefault="004960A6" w:rsidP="00F87B09">
      <w:pPr>
        <w:pStyle w:val="ListParagraph"/>
        <w:numPr>
          <w:ilvl w:val="0"/>
          <w:numId w:val="24"/>
        </w:numPr>
        <w:spacing w:after="0" w:line="240" w:lineRule="auto"/>
        <w:ind w:left="720"/>
        <w:jc w:val="both"/>
        <w:rPr>
          <w:rFonts w:ascii="Arial" w:hAnsi="Arial" w:cs="Arial"/>
        </w:rPr>
      </w:pPr>
      <w:r w:rsidRPr="00F87B09">
        <w:rPr>
          <w:rFonts w:ascii="Arial" w:hAnsi="Arial" w:cs="Arial"/>
        </w:rPr>
        <w:t>Analysis of MLH1 promoter methylation does not help identify sporadic MSI-high colorectal cancers.</w:t>
      </w:r>
    </w:p>
    <w:p w:rsidR="004960A6" w:rsidRPr="00F87B09" w:rsidRDefault="004960A6" w:rsidP="00F87B09">
      <w:pPr>
        <w:pStyle w:val="ListParagraph"/>
        <w:numPr>
          <w:ilvl w:val="0"/>
          <w:numId w:val="24"/>
        </w:numPr>
        <w:spacing w:after="0" w:line="240" w:lineRule="auto"/>
        <w:ind w:left="720"/>
        <w:jc w:val="both"/>
        <w:rPr>
          <w:rFonts w:ascii="Arial" w:hAnsi="Arial" w:cs="Arial"/>
        </w:rPr>
      </w:pPr>
      <w:r w:rsidRPr="00F87B09">
        <w:rPr>
          <w:rFonts w:ascii="Arial" w:hAnsi="Arial" w:cs="Arial"/>
        </w:rPr>
        <w:t xml:space="preserve">Germline mutation analysis is required in MSI-high CRCs that are </w:t>
      </w:r>
      <w:r w:rsidRPr="00F87B09">
        <w:rPr>
          <w:rFonts w:ascii="Arial" w:hAnsi="Arial" w:cs="Arial"/>
          <w:i/>
        </w:rPr>
        <w:t>BRAF</w:t>
      </w:r>
      <w:r w:rsidRPr="00F87B09">
        <w:rPr>
          <w:rFonts w:ascii="Arial" w:hAnsi="Arial" w:cs="Arial"/>
        </w:rPr>
        <w:t xml:space="preserve"> wild-type and lack </w:t>
      </w:r>
      <w:r w:rsidRPr="00F87B09">
        <w:rPr>
          <w:rFonts w:ascii="Arial" w:hAnsi="Arial" w:cs="Arial"/>
          <w:i/>
        </w:rPr>
        <w:t>MLH1</w:t>
      </w:r>
      <w:r w:rsidRPr="00F87B09">
        <w:rPr>
          <w:rFonts w:ascii="Arial" w:hAnsi="Arial" w:cs="Arial"/>
        </w:rPr>
        <w:t xml:space="preserve"> promoter methylation due to the high probability of Lynch syndrome.</w:t>
      </w:r>
    </w:p>
    <w:p w:rsidR="004960A6" w:rsidRPr="004960A6" w:rsidRDefault="004960A6" w:rsidP="004960A6">
      <w:pPr>
        <w:spacing w:after="0" w:line="240" w:lineRule="auto"/>
        <w:jc w:val="both"/>
        <w:rPr>
          <w:rFonts w:ascii="Arial" w:hAnsi="Arial" w:cs="Arial"/>
        </w:rPr>
      </w:pPr>
    </w:p>
    <w:p w:rsidR="00F87B09" w:rsidRPr="003F0722" w:rsidRDefault="00F87B09" w:rsidP="00F87B09">
      <w:pPr>
        <w:autoSpaceDE w:val="0"/>
        <w:autoSpaceDN w:val="0"/>
        <w:adjustRightInd w:val="0"/>
        <w:spacing w:after="0" w:line="240" w:lineRule="auto"/>
        <w:jc w:val="both"/>
        <w:rPr>
          <w:rFonts w:ascii="Arial" w:hAnsi="Arial" w:cs="Arial"/>
          <w:color w:val="000000"/>
        </w:rPr>
      </w:pPr>
      <w:r w:rsidRPr="00B7141C">
        <w:rPr>
          <w:rFonts w:ascii="Arial" w:hAnsi="Arial" w:cs="Arial"/>
          <w:b/>
          <w:color w:val="000000"/>
        </w:rPr>
        <w:t>Correct Response:</w:t>
      </w:r>
      <w:r w:rsidRPr="003F0722">
        <w:rPr>
          <w:rFonts w:ascii="Arial" w:hAnsi="Arial" w:cs="Arial"/>
          <w:color w:val="000000"/>
        </w:rPr>
        <w:t xml:space="preserve"> </w:t>
      </w:r>
      <w:r>
        <w:rPr>
          <w:rFonts w:ascii="Arial" w:hAnsi="Arial" w:cs="Arial"/>
          <w:color w:val="000000"/>
        </w:rPr>
        <w:t>E</w:t>
      </w:r>
    </w:p>
    <w:p w:rsidR="004960A6" w:rsidRPr="004960A6" w:rsidRDefault="00F87B09" w:rsidP="00F87B09">
      <w:pPr>
        <w:spacing w:after="0" w:line="240" w:lineRule="auto"/>
        <w:jc w:val="both"/>
        <w:rPr>
          <w:rFonts w:ascii="Arial" w:hAnsi="Arial" w:cs="Arial"/>
        </w:rPr>
      </w:pPr>
      <w:r w:rsidRPr="00B7141C">
        <w:rPr>
          <w:rFonts w:ascii="Arial" w:hAnsi="Arial" w:cs="Arial"/>
          <w:b/>
          <w:color w:val="000000"/>
        </w:rPr>
        <w:t>Explanation of Correct/Incorrect Response</w:t>
      </w:r>
      <w:r>
        <w:rPr>
          <w:rFonts w:ascii="Arial" w:hAnsi="Arial" w:cs="Arial"/>
          <w:color w:val="000000"/>
        </w:rPr>
        <w:t xml:space="preserve"> - </w:t>
      </w:r>
      <w:r w:rsidR="004960A6" w:rsidRPr="004960A6">
        <w:rPr>
          <w:rFonts w:ascii="Arial" w:hAnsi="Arial" w:cs="Arial"/>
        </w:rPr>
        <w:t xml:space="preserve">The current NCCN guidelines recommend evaluation of MSI status by molecular or IHC methods on all resected CRCs, or CRCs diagnosed in patients &lt;70 years of age and in patients≥70 years of age who meet the Bethesda criteria. Therefore, A is incorrect. The sensitivity of PCR-based MSI testing and IHC labeling for the 4 MMR proteins is similar. Therefore, B is incorrect. </w:t>
      </w:r>
      <w:r w:rsidR="004960A6" w:rsidRPr="004960A6">
        <w:rPr>
          <w:rFonts w:ascii="Arial" w:hAnsi="Arial" w:cs="Arial"/>
          <w:i/>
        </w:rPr>
        <w:t>BRAF</w:t>
      </w:r>
      <w:r w:rsidR="004960A6" w:rsidRPr="004960A6">
        <w:rPr>
          <w:rFonts w:ascii="Arial" w:hAnsi="Arial" w:cs="Arial"/>
        </w:rPr>
        <w:t xml:space="preserve"> mutations and </w:t>
      </w:r>
      <w:r w:rsidR="004960A6" w:rsidRPr="004960A6">
        <w:rPr>
          <w:rFonts w:ascii="Arial" w:hAnsi="Arial" w:cs="Arial"/>
          <w:i/>
        </w:rPr>
        <w:t>MLH1</w:t>
      </w:r>
      <w:r w:rsidR="004960A6" w:rsidRPr="004960A6">
        <w:rPr>
          <w:rFonts w:ascii="Arial" w:hAnsi="Arial" w:cs="Arial"/>
        </w:rPr>
        <w:t xml:space="preserve"> promoter methylation are associated with MSI-high sporadic CRCs. Therefore, C and D are incorrect, and E is correct. </w:t>
      </w:r>
    </w:p>
    <w:p w:rsidR="00F87B09" w:rsidRDefault="00F87B09" w:rsidP="004960A6">
      <w:pPr>
        <w:spacing w:after="0" w:line="240" w:lineRule="auto"/>
        <w:jc w:val="both"/>
        <w:rPr>
          <w:rFonts w:ascii="Arial" w:hAnsi="Arial" w:cs="Arial"/>
          <w:b/>
        </w:rPr>
      </w:pPr>
    </w:p>
    <w:p w:rsidR="004960A6" w:rsidRPr="004960A6" w:rsidRDefault="00F87B09" w:rsidP="004960A6">
      <w:pPr>
        <w:spacing w:after="0" w:line="240" w:lineRule="auto"/>
        <w:jc w:val="both"/>
        <w:rPr>
          <w:rFonts w:ascii="Arial" w:hAnsi="Arial" w:cs="Arial"/>
        </w:rPr>
      </w:pPr>
      <w:r>
        <w:rPr>
          <w:rFonts w:ascii="Arial" w:hAnsi="Arial" w:cs="Arial"/>
          <w:b/>
        </w:rPr>
        <w:t xml:space="preserve">Second </w:t>
      </w:r>
      <w:r w:rsidR="004960A6" w:rsidRPr="004960A6">
        <w:rPr>
          <w:rFonts w:ascii="Arial" w:hAnsi="Arial" w:cs="Arial"/>
          <w:b/>
        </w:rPr>
        <w:t xml:space="preserve">Reply Question </w:t>
      </w:r>
      <w:r>
        <w:rPr>
          <w:rFonts w:ascii="Arial" w:hAnsi="Arial" w:cs="Arial"/>
          <w:b/>
        </w:rPr>
        <w:t>-</w:t>
      </w:r>
      <w:r w:rsidR="004960A6" w:rsidRPr="004960A6">
        <w:rPr>
          <w:rFonts w:ascii="Arial" w:hAnsi="Arial" w:cs="Arial"/>
        </w:rPr>
        <w:t xml:space="preserve"> </w:t>
      </w:r>
      <w:r w:rsidR="004960A6" w:rsidRPr="00F87B09">
        <w:rPr>
          <w:rFonts w:ascii="Arial" w:hAnsi="Arial" w:cs="Arial"/>
          <w:b/>
          <w:i/>
        </w:rPr>
        <w:t>Which of the following statements is correct?</w:t>
      </w:r>
    </w:p>
    <w:p w:rsidR="004960A6" w:rsidRPr="00F87B09" w:rsidRDefault="004960A6" w:rsidP="00F87B09">
      <w:pPr>
        <w:pStyle w:val="ListParagraph"/>
        <w:numPr>
          <w:ilvl w:val="0"/>
          <w:numId w:val="26"/>
        </w:numPr>
        <w:spacing w:after="0" w:line="240" w:lineRule="auto"/>
        <w:jc w:val="both"/>
        <w:rPr>
          <w:rFonts w:ascii="Arial" w:hAnsi="Arial" w:cs="Arial"/>
        </w:rPr>
      </w:pPr>
      <w:r w:rsidRPr="00F87B09">
        <w:rPr>
          <w:rFonts w:ascii="Arial" w:hAnsi="Arial" w:cs="Arial"/>
        </w:rPr>
        <w:t>A): The new NCCN guidelines recommend evaluation of MSI status by molecular or IHC methods on all resected CRCs, or CRCs diagnosed in patients &lt;70 years of age and in patients≥70 years of age who meet the Bethesda criteria.</w:t>
      </w:r>
    </w:p>
    <w:p w:rsidR="004960A6" w:rsidRPr="00F87B09" w:rsidRDefault="004960A6" w:rsidP="00F87B09">
      <w:pPr>
        <w:pStyle w:val="ListParagraph"/>
        <w:numPr>
          <w:ilvl w:val="0"/>
          <w:numId w:val="26"/>
        </w:numPr>
        <w:spacing w:after="0" w:line="240" w:lineRule="auto"/>
        <w:jc w:val="both"/>
        <w:rPr>
          <w:rFonts w:ascii="Arial" w:hAnsi="Arial" w:cs="Arial"/>
        </w:rPr>
      </w:pPr>
      <w:r w:rsidRPr="00F87B09">
        <w:rPr>
          <w:rFonts w:ascii="Arial" w:hAnsi="Arial" w:cs="Arial"/>
        </w:rPr>
        <w:t>B) Loss of expression of MSH2/MSH6 and intact MLH1 expression favors a sporadic MSI-high CRC.</w:t>
      </w:r>
    </w:p>
    <w:p w:rsidR="004960A6" w:rsidRPr="00F87B09" w:rsidRDefault="004960A6" w:rsidP="00F87B09">
      <w:pPr>
        <w:pStyle w:val="ListParagraph"/>
        <w:numPr>
          <w:ilvl w:val="0"/>
          <w:numId w:val="26"/>
        </w:numPr>
        <w:spacing w:after="0" w:line="240" w:lineRule="auto"/>
        <w:jc w:val="both"/>
        <w:rPr>
          <w:rFonts w:ascii="Arial" w:hAnsi="Arial" w:cs="Arial"/>
          <w:i/>
        </w:rPr>
      </w:pPr>
      <w:r w:rsidRPr="00F87B09">
        <w:rPr>
          <w:rFonts w:ascii="Arial" w:hAnsi="Arial" w:cs="Arial"/>
        </w:rPr>
        <w:t xml:space="preserve">C) Every sporadic MSI-high CRC should have a mutation in </w:t>
      </w:r>
      <w:r w:rsidRPr="00F87B09">
        <w:rPr>
          <w:rFonts w:ascii="Arial" w:hAnsi="Arial" w:cs="Arial"/>
          <w:i/>
        </w:rPr>
        <w:t>BRAF.</w:t>
      </w:r>
    </w:p>
    <w:p w:rsidR="004960A6" w:rsidRPr="00F87B09" w:rsidRDefault="004960A6" w:rsidP="00F87B09">
      <w:pPr>
        <w:pStyle w:val="ListParagraph"/>
        <w:numPr>
          <w:ilvl w:val="0"/>
          <w:numId w:val="26"/>
        </w:numPr>
        <w:spacing w:after="0" w:line="240" w:lineRule="auto"/>
        <w:jc w:val="both"/>
        <w:rPr>
          <w:rFonts w:ascii="Arial" w:hAnsi="Arial" w:cs="Arial"/>
        </w:rPr>
      </w:pPr>
      <w:r w:rsidRPr="00F87B09">
        <w:rPr>
          <w:rFonts w:ascii="Arial" w:hAnsi="Arial" w:cs="Arial"/>
        </w:rPr>
        <w:t>D) Tumor samples are used to analyze germline mutations in the MMR genes.</w:t>
      </w:r>
    </w:p>
    <w:p w:rsidR="004960A6" w:rsidRPr="004960A6" w:rsidRDefault="004960A6" w:rsidP="004960A6">
      <w:pPr>
        <w:spacing w:after="0" w:line="240" w:lineRule="auto"/>
        <w:jc w:val="both"/>
        <w:rPr>
          <w:rFonts w:ascii="Arial" w:hAnsi="Arial" w:cs="Arial"/>
        </w:rPr>
      </w:pPr>
    </w:p>
    <w:p w:rsidR="00F87B09" w:rsidRPr="003F0722" w:rsidRDefault="00F87B09" w:rsidP="00F87B09">
      <w:pPr>
        <w:autoSpaceDE w:val="0"/>
        <w:autoSpaceDN w:val="0"/>
        <w:adjustRightInd w:val="0"/>
        <w:spacing w:after="0" w:line="240" w:lineRule="auto"/>
        <w:jc w:val="both"/>
        <w:rPr>
          <w:rFonts w:ascii="Arial" w:hAnsi="Arial" w:cs="Arial"/>
          <w:color w:val="000000"/>
        </w:rPr>
      </w:pPr>
      <w:r w:rsidRPr="00B7141C">
        <w:rPr>
          <w:rFonts w:ascii="Arial" w:hAnsi="Arial" w:cs="Arial"/>
          <w:b/>
          <w:color w:val="000000"/>
        </w:rPr>
        <w:t>Correct Response:</w:t>
      </w:r>
      <w:r w:rsidRPr="003F0722">
        <w:rPr>
          <w:rFonts w:ascii="Arial" w:hAnsi="Arial" w:cs="Arial"/>
          <w:color w:val="000000"/>
        </w:rPr>
        <w:t xml:space="preserve"> </w:t>
      </w:r>
      <w:r>
        <w:rPr>
          <w:rFonts w:ascii="Arial" w:hAnsi="Arial" w:cs="Arial"/>
          <w:color w:val="000000"/>
        </w:rPr>
        <w:t>A</w:t>
      </w:r>
    </w:p>
    <w:p w:rsidR="004960A6" w:rsidRPr="004960A6" w:rsidRDefault="00F87B09" w:rsidP="00F87B09">
      <w:pPr>
        <w:spacing w:after="0" w:line="240" w:lineRule="auto"/>
        <w:jc w:val="both"/>
        <w:rPr>
          <w:rFonts w:ascii="Arial" w:hAnsi="Arial" w:cs="Arial"/>
        </w:rPr>
      </w:pPr>
      <w:r w:rsidRPr="00B7141C">
        <w:rPr>
          <w:rFonts w:ascii="Arial" w:hAnsi="Arial" w:cs="Arial"/>
          <w:b/>
          <w:color w:val="000000"/>
        </w:rPr>
        <w:t>Explanation of Correct/Incorrect Response</w:t>
      </w:r>
      <w:r>
        <w:rPr>
          <w:rFonts w:ascii="Arial" w:hAnsi="Arial" w:cs="Arial"/>
          <w:color w:val="000000"/>
        </w:rPr>
        <w:t xml:space="preserve"> - </w:t>
      </w:r>
      <w:r w:rsidR="004960A6" w:rsidRPr="004960A6">
        <w:rPr>
          <w:rFonts w:ascii="Arial" w:hAnsi="Arial" w:cs="Arial"/>
        </w:rPr>
        <w:t xml:space="preserve">The new NCCN guidelines recommend evaluation of MSI status by molecular or IHC methods on all resected CRCs, or CRCs diagnosed in patients &lt;70 years of age and in patients≥70 years of age who meet the Bethesda criteria. Therefore, A is correct. Loss of expression of MSH2/MSH6 strongly indicates Lynch syndrome, whereas loss of expression of MLH1 could be seen in both sporadic and Lynch syndrome-associated CRCs. Therefore, B is incorrect. A </w:t>
      </w:r>
      <w:r w:rsidR="004960A6" w:rsidRPr="004960A6">
        <w:rPr>
          <w:rFonts w:ascii="Arial" w:hAnsi="Arial" w:cs="Arial"/>
          <w:i/>
        </w:rPr>
        <w:t>BRAF</w:t>
      </w:r>
      <w:r w:rsidR="004960A6" w:rsidRPr="004960A6">
        <w:rPr>
          <w:rFonts w:ascii="Arial" w:hAnsi="Arial" w:cs="Arial"/>
        </w:rPr>
        <w:t xml:space="preserve"> mutation is frequently detected in sporadic MSI-high CRCs, but some of sporadic MSI-high CRCs are </w:t>
      </w:r>
      <w:r w:rsidR="004960A6" w:rsidRPr="004960A6">
        <w:rPr>
          <w:rFonts w:ascii="Arial" w:hAnsi="Arial" w:cs="Arial"/>
          <w:i/>
        </w:rPr>
        <w:t>BRAF</w:t>
      </w:r>
      <w:r w:rsidR="004960A6" w:rsidRPr="004960A6">
        <w:rPr>
          <w:rFonts w:ascii="Arial" w:hAnsi="Arial" w:cs="Arial"/>
        </w:rPr>
        <w:t xml:space="preserve"> wild type. Therefore, C is incorrect. Blood should be used to test for germline mutations in the MMR genes. Therefore, D is incorrect. </w:t>
      </w:r>
    </w:p>
    <w:p w:rsidR="004960A6" w:rsidRPr="004960A6" w:rsidRDefault="004960A6" w:rsidP="004960A6">
      <w:pPr>
        <w:spacing w:after="0" w:line="240" w:lineRule="auto"/>
        <w:jc w:val="both"/>
        <w:rPr>
          <w:rFonts w:ascii="Arial" w:hAnsi="Arial" w:cs="Arial"/>
        </w:rPr>
      </w:pPr>
    </w:p>
    <w:p w:rsidR="004960A6" w:rsidRPr="004960A6" w:rsidRDefault="004960A6" w:rsidP="004960A6">
      <w:pPr>
        <w:spacing w:after="0" w:line="240" w:lineRule="auto"/>
        <w:jc w:val="both"/>
        <w:rPr>
          <w:rFonts w:ascii="Arial" w:hAnsi="Arial" w:cs="Arial"/>
          <w:b/>
        </w:rPr>
      </w:pPr>
      <w:r w:rsidRPr="004960A6">
        <w:rPr>
          <w:rFonts w:ascii="Arial" w:hAnsi="Arial" w:cs="Arial"/>
          <w:b/>
        </w:rPr>
        <w:t>CASE 4</w:t>
      </w:r>
    </w:p>
    <w:p w:rsidR="004960A6" w:rsidRPr="004960A6" w:rsidRDefault="00F87B09" w:rsidP="004960A6">
      <w:pPr>
        <w:spacing w:after="0" w:line="240" w:lineRule="auto"/>
        <w:jc w:val="both"/>
        <w:rPr>
          <w:rFonts w:ascii="Arial" w:hAnsi="Arial" w:cs="Arial"/>
        </w:rPr>
      </w:pPr>
      <w:r w:rsidRPr="00F87B09">
        <w:rPr>
          <w:rFonts w:ascii="Arial" w:hAnsi="Arial" w:cs="Arial"/>
          <w:b/>
        </w:rPr>
        <w:t>Introduction</w:t>
      </w:r>
      <w:r>
        <w:rPr>
          <w:rFonts w:ascii="Arial" w:hAnsi="Arial" w:cs="Arial"/>
        </w:rPr>
        <w:t xml:space="preserve"> - </w:t>
      </w:r>
      <w:r w:rsidR="004960A6" w:rsidRPr="004960A6">
        <w:rPr>
          <w:rFonts w:ascii="Arial" w:hAnsi="Arial" w:cs="Arial"/>
        </w:rPr>
        <w:t>Molecules in the EGFR signaling pathway have been employed as therapeutic targets for treatment of advanced CRCs. Downstream pathways in the EGFR pathway include the RAS/RAF/MAP kinase signaling pathway and PI3K/AKT/</w:t>
      </w:r>
      <w:proofErr w:type="spellStart"/>
      <w:r w:rsidR="004960A6" w:rsidRPr="004960A6">
        <w:rPr>
          <w:rFonts w:ascii="Arial" w:hAnsi="Arial" w:cs="Arial"/>
        </w:rPr>
        <w:t>mTOR</w:t>
      </w:r>
      <w:proofErr w:type="spellEnd"/>
      <w:r w:rsidR="004960A6" w:rsidRPr="004960A6">
        <w:rPr>
          <w:rFonts w:ascii="Arial" w:hAnsi="Arial" w:cs="Arial"/>
        </w:rPr>
        <w:t xml:space="preserve"> signaling pathway.  Which of the following statements is correct?</w:t>
      </w:r>
    </w:p>
    <w:p w:rsidR="004960A6" w:rsidRPr="000C305D" w:rsidRDefault="004960A6" w:rsidP="000C305D">
      <w:pPr>
        <w:pStyle w:val="ListParagraph"/>
        <w:numPr>
          <w:ilvl w:val="0"/>
          <w:numId w:val="27"/>
        </w:numPr>
        <w:spacing w:after="0" w:line="240" w:lineRule="auto"/>
        <w:ind w:left="720"/>
        <w:jc w:val="both"/>
        <w:rPr>
          <w:rFonts w:ascii="Arial" w:hAnsi="Arial" w:cs="Arial"/>
        </w:rPr>
      </w:pPr>
      <w:r w:rsidRPr="000C305D">
        <w:rPr>
          <w:rFonts w:ascii="Arial" w:hAnsi="Arial" w:cs="Arial"/>
          <w:i/>
        </w:rPr>
        <w:t>EGFR</w:t>
      </w:r>
      <w:r w:rsidRPr="000C305D">
        <w:rPr>
          <w:rFonts w:ascii="Arial" w:hAnsi="Arial" w:cs="Arial"/>
        </w:rPr>
        <w:t xml:space="preserve"> mutations are not uncommon in CRCs.</w:t>
      </w:r>
    </w:p>
    <w:p w:rsidR="004960A6" w:rsidRPr="000C305D" w:rsidRDefault="004960A6" w:rsidP="000C305D">
      <w:pPr>
        <w:pStyle w:val="ListParagraph"/>
        <w:numPr>
          <w:ilvl w:val="0"/>
          <w:numId w:val="27"/>
        </w:numPr>
        <w:spacing w:after="0" w:line="240" w:lineRule="auto"/>
        <w:ind w:left="720"/>
        <w:jc w:val="both"/>
        <w:rPr>
          <w:rFonts w:ascii="Arial" w:hAnsi="Arial" w:cs="Arial"/>
        </w:rPr>
      </w:pPr>
      <w:r w:rsidRPr="000C305D">
        <w:rPr>
          <w:rFonts w:ascii="Arial" w:hAnsi="Arial" w:cs="Arial"/>
        </w:rPr>
        <w:t xml:space="preserve">Mutations in </w:t>
      </w:r>
      <w:r w:rsidRPr="000C305D">
        <w:rPr>
          <w:rFonts w:ascii="Arial" w:hAnsi="Arial" w:cs="Arial"/>
          <w:i/>
        </w:rPr>
        <w:t xml:space="preserve">KRAS </w:t>
      </w:r>
      <w:r w:rsidRPr="000C305D">
        <w:rPr>
          <w:rFonts w:ascii="Arial" w:hAnsi="Arial" w:cs="Arial"/>
        </w:rPr>
        <w:t>only occur in exon 2.</w:t>
      </w:r>
    </w:p>
    <w:p w:rsidR="004960A6" w:rsidRPr="000C305D" w:rsidRDefault="004960A6" w:rsidP="000C305D">
      <w:pPr>
        <w:pStyle w:val="ListParagraph"/>
        <w:numPr>
          <w:ilvl w:val="0"/>
          <w:numId w:val="27"/>
        </w:numPr>
        <w:spacing w:after="0" w:line="240" w:lineRule="auto"/>
        <w:ind w:left="720"/>
        <w:jc w:val="both"/>
        <w:rPr>
          <w:rFonts w:ascii="Arial" w:hAnsi="Arial" w:cs="Arial"/>
        </w:rPr>
      </w:pPr>
      <w:r w:rsidRPr="000C305D">
        <w:rPr>
          <w:rFonts w:ascii="Arial" w:hAnsi="Arial" w:cs="Arial"/>
          <w:i/>
        </w:rPr>
        <w:t>BRAF</w:t>
      </w:r>
      <w:r w:rsidRPr="000C305D">
        <w:rPr>
          <w:rFonts w:ascii="Arial" w:hAnsi="Arial" w:cs="Arial"/>
        </w:rPr>
        <w:t xml:space="preserve"> V600E is not the most common mutation of the </w:t>
      </w:r>
      <w:r w:rsidRPr="000C305D">
        <w:rPr>
          <w:rFonts w:ascii="Arial" w:hAnsi="Arial" w:cs="Arial"/>
          <w:i/>
        </w:rPr>
        <w:t>BRAF</w:t>
      </w:r>
      <w:r w:rsidRPr="000C305D">
        <w:rPr>
          <w:rFonts w:ascii="Arial" w:hAnsi="Arial" w:cs="Arial"/>
        </w:rPr>
        <w:t xml:space="preserve"> gene seen in CRCs.</w:t>
      </w:r>
    </w:p>
    <w:p w:rsidR="004960A6" w:rsidRPr="000C305D" w:rsidRDefault="004960A6" w:rsidP="000C305D">
      <w:pPr>
        <w:pStyle w:val="ListParagraph"/>
        <w:numPr>
          <w:ilvl w:val="0"/>
          <w:numId w:val="27"/>
        </w:numPr>
        <w:spacing w:after="0" w:line="240" w:lineRule="auto"/>
        <w:ind w:left="720"/>
        <w:jc w:val="both"/>
        <w:rPr>
          <w:rFonts w:ascii="Arial" w:hAnsi="Arial" w:cs="Arial"/>
        </w:rPr>
      </w:pPr>
      <w:r w:rsidRPr="000C305D">
        <w:rPr>
          <w:rFonts w:ascii="Arial" w:hAnsi="Arial" w:cs="Arial"/>
        </w:rPr>
        <w:t>Genes in the PI3K/AKT/</w:t>
      </w:r>
      <w:proofErr w:type="spellStart"/>
      <w:r w:rsidRPr="000C305D">
        <w:rPr>
          <w:rFonts w:ascii="Arial" w:hAnsi="Arial" w:cs="Arial"/>
        </w:rPr>
        <w:t>mTOR</w:t>
      </w:r>
      <w:proofErr w:type="spellEnd"/>
      <w:r w:rsidRPr="000C305D">
        <w:rPr>
          <w:rFonts w:ascii="Arial" w:hAnsi="Arial" w:cs="Arial"/>
        </w:rPr>
        <w:t xml:space="preserve"> signaling pathways are rarely altered in CRCs.</w:t>
      </w:r>
    </w:p>
    <w:p w:rsidR="004960A6" w:rsidRPr="000C305D" w:rsidRDefault="004960A6" w:rsidP="000C305D">
      <w:pPr>
        <w:pStyle w:val="ListParagraph"/>
        <w:numPr>
          <w:ilvl w:val="0"/>
          <w:numId w:val="27"/>
        </w:numPr>
        <w:spacing w:after="0" w:line="240" w:lineRule="auto"/>
        <w:ind w:left="720"/>
        <w:jc w:val="both"/>
        <w:rPr>
          <w:rFonts w:ascii="Arial" w:hAnsi="Arial" w:cs="Arial"/>
        </w:rPr>
      </w:pPr>
      <w:r w:rsidRPr="000C305D">
        <w:rPr>
          <w:rFonts w:ascii="Arial" w:hAnsi="Arial" w:cs="Arial"/>
        </w:rPr>
        <w:t xml:space="preserve">Activating </w:t>
      </w:r>
      <w:r w:rsidRPr="000C305D">
        <w:rPr>
          <w:rFonts w:ascii="Arial" w:hAnsi="Arial" w:cs="Arial"/>
          <w:i/>
        </w:rPr>
        <w:t>KRAS</w:t>
      </w:r>
      <w:r w:rsidRPr="000C305D">
        <w:rPr>
          <w:rFonts w:ascii="Arial" w:hAnsi="Arial" w:cs="Arial"/>
        </w:rPr>
        <w:t xml:space="preserve"> mutations are associated with resistance to anti-EGFR monoclonal antibodies.</w:t>
      </w:r>
    </w:p>
    <w:p w:rsidR="000C305D" w:rsidRDefault="000C305D" w:rsidP="004960A6">
      <w:pPr>
        <w:spacing w:after="0" w:line="240" w:lineRule="auto"/>
        <w:jc w:val="both"/>
        <w:rPr>
          <w:rFonts w:ascii="Arial" w:hAnsi="Arial" w:cs="Arial"/>
          <w:b/>
        </w:rPr>
      </w:pPr>
    </w:p>
    <w:p w:rsidR="000C305D" w:rsidRPr="003F0722" w:rsidRDefault="000C305D" w:rsidP="000C305D">
      <w:pPr>
        <w:autoSpaceDE w:val="0"/>
        <w:autoSpaceDN w:val="0"/>
        <w:adjustRightInd w:val="0"/>
        <w:spacing w:after="0" w:line="240" w:lineRule="auto"/>
        <w:jc w:val="both"/>
        <w:rPr>
          <w:rFonts w:ascii="Arial" w:hAnsi="Arial" w:cs="Arial"/>
          <w:color w:val="000000"/>
        </w:rPr>
      </w:pPr>
      <w:r w:rsidRPr="00B7141C">
        <w:rPr>
          <w:rFonts w:ascii="Arial" w:hAnsi="Arial" w:cs="Arial"/>
          <w:b/>
          <w:color w:val="000000"/>
        </w:rPr>
        <w:t>Correct Response:</w:t>
      </w:r>
      <w:r w:rsidRPr="003F0722">
        <w:rPr>
          <w:rFonts w:ascii="Arial" w:hAnsi="Arial" w:cs="Arial"/>
          <w:color w:val="000000"/>
        </w:rPr>
        <w:t xml:space="preserve"> </w:t>
      </w:r>
      <w:r>
        <w:rPr>
          <w:rFonts w:ascii="Arial" w:hAnsi="Arial" w:cs="Arial"/>
          <w:color w:val="000000"/>
        </w:rPr>
        <w:t>E</w:t>
      </w:r>
    </w:p>
    <w:p w:rsidR="004960A6" w:rsidRPr="004960A6" w:rsidRDefault="000C305D" w:rsidP="000C305D">
      <w:pPr>
        <w:spacing w:after="0" w:line="240" w:lineRule="auto"/>
        <w:jc w:val="both"/>
        <w:rPr>
          <w:rFonts w:ascii="Arial" w:hAnsi="Arial" w:cs="Arial"/>
        </w:rPr>
      </w:pPr>
      <w:r w:rsidRPr="00B7141C">
        <w:rPr>
          <w:rFonts w:ascii="Arial" w:hAnsi="Arial" w:cs="Arial"/>
          <w:b/>
          <w:color w:val="000000"/>
        </w:rPr>
        <w:t>Explanation of Correct/Incorrect Response</w:t>
      </w:r>
      <w:r>
        <w:rPr>
          <w:rFonts w:ascii="Arial" w:hAnsi="Arial" w:cs="Arial"/>
          <w:color w:val="000000"/>
        </w:rPr>
        <w:t xml:space="preserve"> - </w:t>
      </w:r>
      <w:r w:rsidR="004960A6" w:rsidRPr="004960A6">
        <w:rPr>
          <w:rFonts w:ascii="Arial" w:hAnsi="Arial" w:cs="Arial"/>
          <w:i/>
        </w:rPr>
        <w:t xml:space="preserve">EGFR </w:t>
      </w:r>
      <w:r w:rsidR="004960A6" w:rsidRPr="004960A6">
        <w:rPr>
          <w:rFonts w:ascii="Arial" w:hAnsi="Arial" w:cs="Arial"/>
        </w:rPr>
        <w:t xml:space="preserve">mutations are extremely rare in CRCs. Approximately 90% of </w:t>
      </w:r>
      <w:r w:rsidR="004960A6" w:rsidRPr="004960A6">
        <w:rPr>
          <w:rFonts w:ascii="Arial" w:hAnsi="Arial" w:cs="Arial"/>
          <w:i/>
        </w:rPr>
        <w:t>KRAS</w:t>
      </w:r>
      <w:r w:rsidR="004960A6" w:rsidRPr="004960A6">
        <w:rPr>
          <w:rFonts w:ascii="Arial" w:hAnsi="Arial" w:cs="Arial"/>
        </w:rPr>
        <w:t xml:space="preserve"> mutations occur in exon 2. Rare cases have mutations in exons 3 and 4. The most common mutation of the </w:t>
      </w:r>
      <w:r w:rsidR="004960A6" w:rsidRPr="004960A6">
        <w:rPr>
          <w:rFonts w:ascii="Arial" w:hAnsi="Arial" w:cs="Arial"/>
          <w:i/>
        </w:rPr>
        <w:t>BRAF</w:t>
      </w:r>
      <w:r w:rsidR="004960A6" w:rsidRPr="004960A6">
        <w:rPr>
          <w:rFonts w:ascii="Arial" w:hAnsi="Arial" w:cs="Arial"/>
        </w:rPr>
        <w:t xml:space="preserve"> gene in CRC is V600E. Mutations, deletions and promoter methylation commonly occur in genes in the PI3K/AKT/</w:t>
      </w:r>
      <w:proofErr w:type="spellStart"/>
      <w:r w:rsidR="004960A6" w:rsidRPr="004960A6">
        <w:rPr>
          <w:rFonts w:ascii="Arial" w:hAnsi="Arial" w:cs="Arial"/>
        </w:rPr>
        <w:t>mTOR</w:t>
      </w:r>
      <w:proofErr w:type="spellEnd"/>
      <w:r w:rsidR="004960A6" w:rsidRPr="004960A6">
        <w:rPr>
          <w:rFonts w:ascii="Arial" w:hAnsi="Arial" w:cs="Arial"/>
        </w:rPr>
        <w:t xml:space="preserve"> signaling pathways. Therefore, A, B, C, and D are incorrect. Anti-EGFR monoclonal antibodies are currently used only in advanced CRCs with no activating </w:t>
      </w:r>
      <w:r w:rsidR="004960A6" w:rsidRPr="004960A6">
        <w:rPr>
          <w:rFonts w:ascii="Arial" w:hAnsi="Arial" w:cs="Arial"/>
          <w:i/>
        </w:rPr>
        <w:t>KRAS</w:t>
      </w:r>
      <w:r w:rsidR="004960A6" w:rsidRPr="004960A6">
        <w:rPr>
          <w:rFonts w:ascii="Arial" w:hAnsi="Arial" w:cs="Arial"/>
        </w:rPr>
        <w:t xml:space="preserve"> mutations. Therefore, E is correct.</w:t>
      </w:r>
    </w:p>
    <w:p w:rsidR="000C305D" w:rsidRDefault="000C305D" w:rsidP="004960A6">
      <w:pPr>
        <w:spacing w:after="0" w:line="240" w:lineRule="auto"/>
        <w:jc w:val="both"/>
        <w:rPr>
          <w:rFonts w:ascii="Arial" w:hAnsi="Arial" w:cs="Arial"/>
        </w:rPr>
      </w:pPr>
    </w:p>
    <w:p w:rsidR="004960A6" w:rsidRPr="004960A6" w:rsidRDefault="000C305D" w:rsidP="004960A6">
      <w:pPr>
        <w:spacing w:after="0" w:line="240" w:lineRule="auto"/>
        <w:jc w:val="both"/>
        <w:rPr>
          <w:rFonts w:ascii="Arial" w:hAnsi="Arial" w:cs="Arial"/>
        </w:rPr>
      </w:pPr>
      <w:r w:rsidRPr="000C305D">
        <w:rPr>
          <w:rFonts w:ascii="Arial" w:hAnsi="Arial" w:cs="Arial"/>
          <w:b/>
        </w:rPr>
        <w:t>First Reply Question</w:t>
      </w:r>
      <w:r>
        <w:rPr>
          <w:rFonts w:ascii="Arial" w:hAnsi="Arial" w:cs="Arial"/>
        </w:rPr>
        <w:t xml:space="preserve"> -</w:t>
      </w:r>
      <w:r w:rsidR="004960A6" w:rsidRPr="004960A6">
        <w:rPr>
          <w:rFonts w:ascii="Arial" w:hAnsi="Arial" w:cs="Arial"/>
        </w:rPr>
        <w:t xml:space="preserve"> </w:t>
      </w:r>
      <w:r w:rsidR="004960A6" w:rsidRPr="000C305D">
        <w:rPr>
          <w:rFonts w:ascii="Arial" w:hAnsi="Arial" w:cs="Arial"/>
          <w:b/>
          <w:i/>
        </w:rPr>
        <w:t>Which of the following statements is correct?</w:t>
      </w:r>
    </w:p>
    <w:p w:rsidR="004960A6" w:rsidRPr="000C305D" w:rsidRDefault="004960A6" w:rsidP="000C305D">
      <w:pPr>
        <w:pStyle w:val="ListParagraph"/>
        <w:numPr>
          <w:ilvl w:val="0"/>
          <w:numId w:val="29"/>
        </w:numPr>
        <w:spacing w:after="0" w:line="240" w:lineRule="auto"/>
        <w:ind w:left="720"/>
        <w:jc w:val="both"/>
        <w:rPr>
          <w:rFonts w:ascii="Arial" w:hAnsi="Arial" w:cs="Arial"/>
        </w:rPr>
      </w:pPr>
      <w:r w:rsidRPr="000C305D">
        <w:rPr>
          <w:rFonts w:ascii="Arial" w:hAnsi="Arial" w:cs="Arial"/>
        </w:rPr>
        <w:t xml:space="preserve">Anti-EGFR monoclonal antibodies are only used in CRCs with </w:t>
      </w:r>
      <w:r w:rsidRPr="000C305D">
        <w:rPr>
          <w:rFonts w:ascii="Arial" w:hAnsi="Arial" w:cs="Arial"/>
          <w:i/>
        </w:rPr>
        <w:t>EGFR</w:t>
      </w:r>
      <w:r w:rsidRPr="000C305D">
        <w:rPr>
          <w:rFonts w:ascii="Arial" w:hAnsi="Arial" w:cs="Arial"/>
        </w:rPr>
        <w:t xml:space="preserve"> mutations.</w:t>
      </w:r>
    </w:p>
    <w:p w:rsidR="004960A6" w:rsidRPr="000C305D" w:rsidRDefault="004960A6" w:rsidP="000C305D">
      <w:pPr>
        <w:pStyle w:val="ListParagraph"/>
        <w:numPr>
          <w:ilvl w:val="0"/>
          <w:numId w:val="29"/>
        </w:numPr>
        <w:spacing w:after="0" w:line="240" w:lineRule="auto"/>
        <w:ind w:left="720"/>
        <w:jc w:val="both"/>
        <w:rPr>
          <w:rFonts w:ascii="Arial" w:hAnsi="Arial" w:cs="Arial"/>
        </w:rPr>
      </w:pPr>
      <w:r w:rsidRPr="000C305D">
        <w:rPr>
          <w:rFonts w:ascii="Arial" w:hAnsi="Arial" w:cs="Arial"/>
        </w:rPr>
        <w:t xml:space="preserve">In CRCs, activating </w:t>
      </w:r>
      <w:r w:rsidRPr="000C305D">
        <w:rPr>
          <w:rFonts w:ascii="Arial" w:hAnsi="Arial" w:cs="Arial"/>
          <w:i/>
        </w:rPr>
        <w:t>KRAS</w:t>
      </w:r>
      <w:r w:rsidRPr="000C305D">
        <w:rPr>
          <w:rFonts w:ascii="Arial" w:hAnsi="Arial" w:cs="Arial"/>
        </w:rPr>
        <w:t xml:space="preserve"> mutations are common, whereas activating </w:t>
      </w:r>
      <w:r w:rsidRPr="000C305D">
        <w:rPr>
          <w:rFonts w:ascii="Arial" w:hAnsi="Arial" w:cs="Arial"/>
          <w:i/>
        </w:rPr>
        <w:t>NRAS</w:t>
      </w:r>
      <w:r w:rsidRPr="000C305D">
        <w:rPr>
          <w:rFonts w:ascii="Arial" w:hAnsi="Arial" w:cs="Arial"/>
        </w:rPr>
        <w:t xml:space="preserve"> mutations are rare, but are known to occur. </w:t>
      </w:r>
    </w:p>
    <w:p w:rsidR="004960A6" w:rsidRPr="000C305D" w:rsidRDefault="004960A6" w:rsidP="000C305D">
      <w:pPr>
        <w:pStyle w:val="ListParagraph"/>
        <w:numPr>
          <w:ilvl w:val="0"/>
          <w:numId w:val="29"/>
        </w:numPr>
        <w:spacing w:after="0" w:line="240" w:lineRule="auto"/>
        <w:ind w:left="720"/>
        <w:jc w:val="both"/>
        <w:rPr>
          <w:rFonts w:ascii="Arial" w:hAnsi="Arial" w:cs="Arial"/>
        </w:rPr>
      </w:pPr>
      <w:r w:rsidRPr="000C305D">
        <w:rPr>
          <w:rFonts w:ascii="Arial" w:hAnsi="Arial" w:cs="Arial"/>
          <w:i/>
        </w:rPr>
        <w:t>PIK3CA</w:t>
      </w:r>
      <w:r w:rsidRPr="000C305D">
        <w:rPr>
          <w:rFonts w:ascii="Arial" w:hAnsi="Arial" w:cs="Arial"/>
        </w:rPr>
        <w:t xml:space="preserve"> is only mutated in exon 20 in CRCs.</w:t>
      </w:r>
    </w:p>
    <w:p w:rsidR="004960A6" w:rsidRPr="000C305D" w:rsidRDefault="004960A6" w:rsidP="000C305D">
      <w:pPr>
        <w:pStyle w:val="ListParagraph"/>
        <w:numPr>
          <w:ilvl w:val="0"/>
          <w:numId w:val="29"/>
        </w:numPr>
        <w:spacing w:after="0" w:line="240" w:lineRule="auto"/>
        <w:ind w:left="720"/>
        <w:jc w:val="both"/>
        <w:rPr>
          <w:rFonts w:ascii="Arial" w:hAnsi="Arial" w:cs="Arial"/>
        </w:rPr>
      </w:pPr>
      <w:r w:rsidRPr="000C305D">
        <w:rPr>
          <w:rFonts w:ascii="Arial" w:hAnsi="Arial" w:cs="Arial"/>
        </w:rPr>
        <w:t xml:space="preserve">It has been proven that </w:t>
      </w:r>
      <w:r w:rsidRPr="000C305D">
        <w:rPr>
          <w:rFonts w:ascii="Arial" w:hAnsi="Arial" w:cs="Arial"/>
          <w:i/>
        </w:rPr>
        <w:t>BRAF</w:t>
      </w:r>
      <w:r w:rsidRPr="000C305D">
        <w:rPr>
          <w:rFonts w:ascii="Arial" w:hAnsi="Arial" w:cs="Arial"/>
        </w:rPr>
        <w:t xml:space="preserve"> mutations confer resistance to anti-EGFR monoclonal antibodies.</w:t>
      </w:r>
    </w:p>
    <w:p w:rsidR="004960A6" w:rsidRPr="000C305D" w:rsidRDefault="004960A6" w:rsidP="000C305D">
      <w:pPr>
        <w:pStyle w:val="ListParagraph"/>
        <w:numPr>
          <w:ilvl w:val="0"/>
          <w:numId w:val="29"/>
        </w:numPr>
        <w:spacing w:after="0" w:line="240" w:lineRule="auto"/>
        <w:ind w:left="720"/>
        <w:jc w:val="both"/>
        <w:rPr>
          <w:rFonts w:ascii="Arial" w:hAnsi="Arial" w:cs="Arial"/>
        </w:rPr>
      </w:pPr>
      <w:r w:rsidRPr="000C305D">
        <w:rPr>
          <w:rFonts w:ascii="Arial" w:hAnsi="Arial" w:cs="Arial"/>
        </w:rPr>
        <w:t xml:space="preserve">The current NCCN guidelines recommend evaluation of </w:t>
      </w:r>
      <w:r w:rsidRPr="000C305D">
        <w:rPr>
          <w:rFonts w:ascii="Arial" w:hAnsi="Arial" w:cs="Arial"/>
          <w:i/>
        </w:rPr>
        <w:t>KRAS</w:t>
      </w:r>
      <w:r w:rsidRPr="000C305D">
        <w:rPr>
          <w:rFonts w:ascii="Arial" w:hAnsi="Arial" w:cs="Arial"/>
        </w:rPr>
        <w:t xml:space="preserve"> mutations but not </w:t>
      </w:r>
      <w:r w:rsidRPr="000C305D">
        <w:rPr>
          <w:rFonts w:ascii="Arial" w:hAnsi="Arial" w:cs="Arial"/>
          <w:i/>
        </w:rPr>
        <w:t>NRAS</w:t>
      </w:r>
      <w:r w:rsidRPr="000C305D">
        <w:rPr>
          <w:rFonts w:ascii="Arial" w:hAnsi="Arial" w:cs="Arial"/>
        </w:rPr>
        <w:t xml:space="preserve"> mutations in stage IV CRCs.</w:t>
      </w:r>
    </w:p>
    <w:p w:rsidR="000C305D" w:rsidRDefault="000C305D" w:rsidP="004960A6">
      <w:pPr>
        <w:spacing w:after="0" w:line="240" w:lineRule="auto"/>
        <w:jc w:val="both"/>
        <w:rPr>
          <w:rFonts w:ascii="Arial" w:hAnsi="Arial" w:cs="Arial"/>
          <w:b/>
        </w:rPr>
      </w:pPr>
    </w:p>
    <w:p w:rsidR="000C305D" w:rsidRPr="003F0722" w:rsidRDefault="000C305D" w:rsidP="000C305D">
      <w:pPr>
        <w:autoSpaceDE w:val="0"/>
        <w:autoSpaceDN w:val="0"/>
        <w:adjustRightInd w:val="0"/>
        <w:spacing w:after="0" w:line="240" w:lineRule="auto"/>
        <w:jc w:val="both"/>
        <w:rPr>
          <w:rFonts w:ascii="Arial" w:hAnsi="Arial" w:cs="Arial"/>
          <w:color w:val="000000"/>
        </w:rPr>
      </w:pPr>
      <w:r w:rsidRPr="00B7141C">
        <w:rPr>
          <w:rFonts w:ascii="Arial" w:hAnsi="Arial" w:cs="Arial"/>
          <w:b/>
          <w:color w:val="000000"/>
        </w:rPr>
        <w:t>Correct Response:</w:t>
      </w:r>
      <w:r w:rsidRPr="003F0722">
        <w:rPr>
          <w:rFonts w:ascii="Arial" w:hAnsi="Arial" w:cs="Arial"/>
          <w:color w:val="000000"/>
        </w:rPr>
        <w:t xml:space="preserve"> </w:t>
      </w:r>
      <w:r>
        <w:rPr>
          <w:rFonts w:ascii="Arial" w:hAnsi="Arial" w:cs="Arial"/>
          <w:color w:val="000000"/>
        </w:rPr>
        <w:t>B</w:t>
      </w:r>
    </w:p>
    <w:p w:rsidR="004960A6" w:rsidRDefault="000C305D" w:rsidP="000C305D">
      <w:pPr>
        <w:spacing w:after="0" w:line="240" w:lineRule="auto"/>
        <w:jc w:val="both"/>
        <w:rPr>
          <w:rFonts w:ascii="Arial" w:hAnsi="Arial" w:cs="Arial"/>
        </w:rPr>
      </w:pPr>
      <w:r w:rsidRPr="00B7141C">
        <w:rPr>
          <w:rFonts w:ascii="Arial" w:hAnsi="Arial" w:cs="Arial"/>
          <w:b/>
          <w:color w:val="000000"/>
        </w:rPr>
        <w:t>Explanation of Correct/Incorrect Response</w:t>
      </w:r>
      <w:r>
        <w:rPr>
          <w:rFonts w:ascii="Arial" w:hAnsi="Arial" w:cs="Arial"/>
          <w:color w:val="000000"/>
        </w:rPr>
        <w:t xml:space="preserve"> - </w:t>
      </w:r>
      <w:r w:rsidR="004960A6" w:rsidRPr="004960A6">
        <w:rPr>
          <w:rFonts w:ascii="Arial" w:hAnsi="Arial" w:cs="Arial"/>
        </w:rPr>
        <w:t xml:space="preserve">EGFR mutations are rare in CRCs, and anti-EGFR monoclonal antibodies are currently used only in advanced CRCs with no activating </w:t>
      </w:r>
      <w:r w:rsidR="004960A6" w:rsidRPr="004960A6">
        <w:rPr>
          <w:rFonts w:ascii="Arial" w:hAnsi="Arial" w:cs="Arial"/>
          <w:i/>
        </w:rPr>
        <w:t>KRAS</w:t>
      </w:r>
      <w:r w:rsidR="004960A6" w:rsidRPr="004960A6">
        <w:rPr>
          <w:rFonts w:ascii="Arial" w:hAnsi="Arial" w:cs="Arial"/>
        </w:rPr>
        <w:t xml:space="preserve"> mutations.  Therefore, A is incorrect. While </w:t>
      </w:r>
      <w:r w:rsidR="004960A6" w:rsidRPr="004960A6">
        <w:rPr>
          <w:rFonts w:ascii="Arial" w:hAnsi="Arial" w:cs="Arial"/>
          <w:i/>
        </w:rPr>
        <w:t xml:space="preserve">KRAS </w:t>
      </w:r>
      <w:r w:rsidR="004960A6" w:rsidRPr="004960A6">
        <w:rPr>
          <w:rFonts w:ascii="Arial" w:hAnsi="Arial" w:cs="Arial"/>
        </w:rPr>
        <w:t xml:space="preserve">mutations are common (40-50%), mutations in </w:t>
      </w:r>
      <w:r w:rsidR="004960A6" w:rsidRPr="004960A6">
        <w:rPr>
          <w:rFonts w:ascii="Arial" w:hAnsi="Arial" w:cs="Arial"/>
          <w:i/>
        </w:rPr>
        <w:t>NRAS</w:t>
      </w:r>
      <w:r w:rsidR="004960A6" w:rsidRPr="004960A6">
        <w:rPr>
          <w:rFonts w:ascii="Arial" w:hAnsi="Arial" w:cs="Arial"/>
        </w:rPr>
        <w:t xml:space="preserve"> are rare. Therefore, B is correct. The most common </w:t>
      </w:r>
      <w:r w:rsidR="004960A6" w:rsidRPr="004960A6">
        <w:rPr>
          <w:rFonts w:ascii="Arial" w:hAnsi="Arial" w:cs="Arial"/>
          <w:i/>
        </w:rPr>
        <w:t>PIK3CA</w:t>
      </w:r>
      <w:r w:rsidR="004960A6" w:rsidRPr="004960A6">
        <w:rPr>
          <w:rFonts w:ascii="Arial" w:hAnsi="Arial" w:cs="Arial"/>
        </w:rPr>
        <w:t xml:space="preserve"> mutations occur in exon 9 and exon 20.  Therefore, C is incorrect. While studies have shown that mutations in both </w:t>
      </w:r>
      <w:r w:rsidR="004960A6" w:rsidRPr="004960A6">
        <w:rPr>
          <w:rFonts w:ascii="Arial" w:hAnsi="Arial" w:cs="Arial"/>
          <w:i/>
        </w:rPr>
        <w:t>KRAS</w:t>
      </w:r>
      <w:r w:rsidR="004960A6" w:rsidRPr="004960A6">
        <w:rPr>
          <w:rFonts w:ascii="Arial" w:hAnsi="Arial" w:cs="Arial"/>
        </w:rPr>
        <w:t xml:space="preserve"> and </w:t>
      </w:r>
      <w:r w:rsidR="004960A6" w:rsidRPr="004960A6">
        <w:rPr>
          <w:rFonts w:ascii="Arial" w:hAnsi="Arial" w:cs="Arial"/>
          <w:i/>
        </w:rPr>
        <w:t>NRAS</w:t>
      </w:r>
      <w:r w:rsidR="004960A6" w:rsidRPr="004960A6">
        <w:rPr>
          <w:rFonts w:ascii="Arial" w:hAnsi="Arial" w:cs="Arial"/>
        </w:rPr>
        <w:t xml:space="preserve"> confer resistance to anti-EGFR monoclonal antibodies, the data regarding </w:t>
      </w:r>
      <w:r w:rsidR="004960A6" w:rsidRPr="004960A6">
        <w:rPr>
          <w:rFonts w:ascii="Arial" w:hAnsi="Arial" w:cs="Arial"/>
          <w:i/>
        </w:rPr>
        <w:t>BRAF</w:t>
      </w:r>
      <w:r w:rsidR="004960A6" w:rsidRPr="004960A6">
        <w:rPr>
          <w:rFonts w:ascii="Arial" w:hAnsi="Arial" w:cs="Arial"/>
        </w:rPr>
        <w:t xml:space="preserve"> status are still controversial. Hence, the current NCCN guidelines recommend evaluation of</w:t>
      </w:r>
      <w:r w:rsidR="004960A6" w:rsidRPr="004960A6">
        <w:rPr>
          <w:rFonts w:ascii="Arial" w:hAnsi="Arial" w:cs="Arial"/>
          <w:i/>
        </w:rPr>
        <w:t xml:space="preserve"> KRAS</w:t>
      </w:r>
      <w:r w:rsidR="004960A6" w:rsidRPr="004960A6">
        <w:rPr>
          <w:rFonts w:ascii="Arial" w:hAnsi="Arial" w:cs="Arial"/>
        </w:rPr>
        <w:t xml:space="preserve"> and </w:t>
      </w:r>
      <w:r w:rsidR="004960A6" w:rsidRPr="004960A6">
        <w:rPr>
          <w:rFonts w:ascii="Arial" w:hAnsi="Arial" w:cs="Arial"/>
          <w:i/>
        </w:rPr>
        <w:t>NRAS</w:t>
      </w:r>
      <w:r w:rsidR="004960A6" w:rsidRPr="004960A6">
        <w:rPr>
          <w:rFonts w:ascii="Arial" w:hAnsi="Arial" w:cs="Arial"/>
        </w:rPr>
        <w:t xml:space="preserve"> mutations and evaluation of </w:t>
      </w:r>
      <w:r w:rsidR="004960A6" w:rsidRPr="004960A6">
        <w:rPr>
          <w:rFonts w:ascii="Arial" w:hAnsi="Arial" w:cs="Arial"/>
          <w:i/>
        </w:rPr>
        <w:t>BRAF</w:t>
      </w:r>
      <w:r w:rsidR="004960A6" w:rsidRPr="004960A6">
        <w:rPr>
          <w:rFonts w:ascii="Arial" w:hAnsi="Arial" w:cs="Arial"/>
        </w:rPr>
        <w:t xml:space="preserve"> mutations only if </w:t>
      </w:r>
      <w:r w:rsidR="004960A6" w:rsidRPr="004960A6">
        <w:rPr>
          <w:rFonts w:ascii="Arial" w:hAnsi="Arial" w:cs="Arial"/>
          <w:i/>
        </w:rPr>
        <w:t xml:space="preserve">KRAS </w:t>
      </w:r>
      <w:r w:rsidR="004960A6" w:rsidRPr="004960A6">
        <w:rPr>
          <w:rFonts w:ascii="Arial" w:hAnsi="Arial" w:cs="Arial"/>
        </w:rPr>
        <w:t xml:space="preserve">and </w:t>
      </w:r>
      <w:r w:rsidR="004960A6" w:rsidRPr="004960A6">
        <w:rPr>
          <w:rFonts w:ascii="Arial" w:hAnsi="Arial" w:cs="Arial"/>
          <w:i/>
        </w:rPr>
        <w:t xml:space="preserve">NRAS </w:t>
      </w:r>
      <w:r w:rsidR="004960A6" w:rsidRPr="004960A6">
        <w:rPr>
          <w:rFonts w:ascii="Arial" w:hAnsi="Arial" w:cs="Arial"/>
        </w:rPr>
        <w:t>are wild type. Therefore, D and E are incorrect.</w:t>
      </w:r>
    </w:p>
    <w:p w:rsidR="000C305D" w:rsidRPr="004960A6" w:rsidRDefault="000C305D" w:rsidP="000C305D">
      <w:pPr>
        <w:spacing w:after="0" w:line="240" w:lineRule="auto"/>
        <w:jc w:val="both"/>
        <w:rPr>
          <w:rFonts w:ascii="Arial" w:hAnsi="Arial" w:cs="Arial"/>
        </w:rPr>
      </w:pPr>
    </w:p>
    <w:p w:rsidR="004960A6" w:rsidRPr="000C305D" w:rsidRDefault="000C305D" w:rsidP="004960A6">
      <w:pPr>
        <w:spacing w:after="0" w:line="240" w:lineRule="auto"/>
        <w:jc w:val="both"/>
        <w:rPr>
          <w:rFonts w:ascii="Arial" w:hAnsi="Arial" w:cs="Arial"/>
          <w:b/>
          <w:i/>
        </w:rPr>
      </w:pPr>
      <w:r>
        <w:rPr>
          <w:rFonts w:ascii="Arial" w:hAnsi="Arial" w:cs="Arial"/>
          <w:b/>
        </w:rPr>
        <w:t xml:space="preserve">Second </w:t>
      </w:r>
      <w:r w:rsidR="004960A6" w:rsidRPr="004960A6">
        <w:rPr>
          <w:rFonts w:ascii="Arial" w:hAnsi="Arial" w:cs="Arial"/>
          <w:b/>
        </w:rPr>
        <w:t xml:space="preserve">Reply </w:t>
      </w:r>
      <w:r>
        <w:rPr>
          <w:rFonts w:ascii="Arial" w:hAnsi="Arial" w:cs="Arial"/>
          <w:b/>
        </w:rPr>
        <w:t xml:space="preserve">Question - </w:t>
      </w:r>
      <w:r w:rsidR="004960A6" w:rsidRPr="000C305D">
        <w:rPr>
          <w:rFonts w:ascii="Arial" w:hAnsi="Arial" w:cs="Arial"/>
          <w:b/>
          <w:i/>
        </w:rPr>
        <w:t>Which of the following statements are correct?</w:t>
      </w:r>
    </w:p>
    <w:p w:rsidR="004960A6" w:rsidRPr="000C305D" w:rsidRDefault="004960A6" w:rsidP="000C305D">
      <w:pPr>
        <w:pStyle w:val="ListParagraph"/>
        <w:numPr>
          <w:ilvl w:val="0"/>
          <w:numId w:val="30"/>
        </w:numPr>
        <w:spacing w:after="0" w:line="240" w:lineRule="auto"/>
        <w:ind w:left="720"/>
        <w:jc w:val="both"/>
        <w:rPr>
          <w:rFonts w:ascii="Arial" w:hAnsi="Arial" w:cs="Arial"/>
        </w:rPr>
      </w:pPr>
      <w:r w:rsidRPr="000C305D">
        <w:rPr>
          <w:rFonts w:ascii="Arial" w:hAnsi="Arial" w:cs="Arial"/>
        </w:rPr>
        <w:t xml:space="preserve">The current NCCN guidelines recommend </w:t>
      </w:r>
      <w:r w:rsidRPr="000C305D">
        <w:rPr>
          <w:rFonts w:ascii="Arial" w:hAnsi="Arial" w:cs="Arial"/>
          <w:i/>
        </w:rPr>
        <w:t>KRAS</w:t>
      </w:r>
      <w:r w:rsidRPr="000C305D">
        <w:rPr>
          <w:rFonts w:ascii="Arial" w:hAnsi="Arial" w:cs="Arial"/>
        </w:rPr>
        <w:t xml:space="preserve"> and </w:t>
      </w:r>
      <w:r w:rsidRPr="000C305D">
        <w:rPr>
          <w:rFonts w:ascii="Arial" w:hAnsi="Arial" w:cs="Arial"/>
          <w:i/>
        </w:rPr>
        <w:t>NRAS</w:t>
      </w:r>
      <w:r w:rsidRPr="000C305D">
        <w:rPr>
          <w:rFonts w:ascii="Arial" w:hAnsi="Arial" w:cs="Arial"/>
        </w:rPr>
        <w:t xml:space="preserve"> genotyping of tumor tissue for all patients with metastatic CRC.</w:t>
      </w:r>
    </w:p>
    <w:p w:rsidR="004960A6" w:rsidRPr="000C305D" w:rsidRDefault="004960A6" w:rsidP="000C305D">
      <w:pPr>
        <w:pStyle w:val="ListParagraph"/>
        <w:numPr>
          <w:ilvl w:val="0"/>
          <w:numId w:val="30"/>
        </w:numPr>
        <w:spacing w:after="0" w:line="240" w:lineRule="auto"/>
        <w:ind w:left="720"/>
        <w:jc w:val="both"/>
        <w:rPr>
          <w:rFonts w:ascii="Arial" w:hAnsi="Arial" w:cs="Arial"/>
        </w:rPr>
      </w:pPr>
      <w:r w:rsidRPr="000C305D">
        <w:rPr>
          <w:rFonts w:ascii="Arial" w:hAnsi="Arial" w:cs="Arial"/>
          <w:i/>
        </w:rPr>
        <w:t>BRAF</w:t>
      </w:r>
      <w:r w:rsidRPr="000C305D">
        <w:rPr>
          <w:rFonts w:ascii="Arial" w:hAnsi="Arial" w:cs="Arial"/>
        </w:rPr>
        <w:t xml:space="preserve"> mutations are not uncommon, with the most common mutation being V600E.</w:t>
      </w:r>
    </w:p>
    <w:p w:rsidR="004960A6" w:rsidRPr="000C305D" w:rsidRDefault="004960A6" w:rsidP="000C305D">
      <w:pPr>
        <w:pStyle w:val="ListParagraph"/>
        <w:numPr>
          <w:ilvl w:val="0"/>
          <w:numId w:val="30"/>
        </w:numPr>
        <w:spacing w:after="0" w:line="240" w:lineRule="auto"/>
        <w:ind w:left="720"/>
        <w:jc w:val="both"/>
        <w:rPr>
          <w:rFonts w:ascii="Arial" w:hAnsi="Arial" w:cs="Arial"/>
        </w:rPr>
      </w:pPr>
      <w:r w:rsidRPr="000C305D">
        <w:rPr>
          <w:rFonts w:ascii="Arial" w:hAnsi="Arial" w:cs="Arial"/>
        </w:rPr>
        <w:t xml:space="preserve">The clinical effect of </w:t>
      </w:r>
      <w:r w:rsidRPr="000C305D">
        <w:rPr>
          <w:rFonts w:ascii="Arial" w:hAnsi="Arial" w:cs="Arial"/>
          <w:i/>
        </w:rPr>
        <w:t>PIK3CA</w:t>
      </w:r>
      <w:r w:rsidRPr="000C305D">
        <w:rPr>
          <w:rFonts w:ascii="Arial" w:hAnsi="Arial" w:cs="Arial"/>
        </w:rPr>
        <w:t xml:space="preserve"> mutations on anti-EGFR </w:t>
      </w:r>
      <w:proofErr w:type="spellStart"/>
      <w:r w:rsidRPr="000C305D">
        <w:rPr>
          <w:rFonts w:ascii="Arial" w:hAnsi="Arial" w:cs="Arial"/>
        </w:rPr>
        <w:t>MoAb</w:t>
      </w:r>
      <w:proofErr w:type="spellEnd"/>
      <w:r w:rsidRPr="000C305D">
        <w:rPr>
          <w:rFonts w:ascii="Arial" w:hAnsi="Arial" w:cs="Arial"/>
        </w:rPr>
        <w:t xml:space="preserve"> is still unclear.</w:t>
      </w:r>
    </w:p>
    <w:p w:rsidR="004960A6" w:rsidRPr="000C305D" w:rsidRDefault="004960A6" w:rsidP="000C305D">
      <w:pPr>
        <w:pStyle w:val="ListParagraph"/>
        <w:numPr>
          <w:ilvl w:val="0"/>
          <w:numId w:val="30"/>
        </w:numPr>
        <w:spacing w:after="0" w:line="240" w:lineRule="auto"/>
        <w:ind w:left="720"/>
        <w:jc w:val="both"/>
        <w:rPr>
          <w:rFonts w:ascii="Arial" w:hAnsi="Arial" w:cs="Arial"/>
        </w:rPr>
      </w:pPr>
      <w:r w:rsidRPr="000C305D">
        <w:rPr>
          <w:rFonts w:ascii="Arial" w:hAnsi="Arial" w:cs="Arial"/>
        </w:rPr>
        <w:t>All of the above is correct.</w:t>
      </w:r>
    </w:p>
    <w:p w:rsidR="000C305D" w:rsidRDefault="000C305D" w:rsidP="004960A6">
      <w:pPr>
        <w:spacing w:after="0" w:line="240" w:lineRule="auto"/>
        <w:jc w:val="both"/>
        <w:rPr>
          <w:rFonts w:ascii="Arial" w:hAnsi="Arial" w:cs="Arial"/>
          <w:b/>
        </w:rPr>
      </w:pPr>
    </w:p>
    <w:p w:rsidR="000C305D" w:rsidRPr="003F0722" w:rsidRDefault="000C305D" w:rsidP="000C305D">
      <w:pPr>
        <w:autoSpaceDE w:val="0"/>
        <w:autoSpaceDN w:val="0"/>
        <w:adjustRightInd w:val="0"/>
        <w:spacing w:after="0" w:line="240" w:lineRule="auto"/>
        <w:jc w:val="both"/>
        <w:rPr>
          <w:rFonts w:ascii="Arial" w:hAnsi="Arial" w:cs="Arial"/>
          <w:color w:val="000000"/>
        </w:rPr>
      </w:pPr>
      <w:r w:rsidRPr="00B7141C">
        <w:rPr>
          <w:rFonts w:ascii="Arial" w:hAnsi="Arial" w:cs="Arial"/>
          <w:b/>
          <w:color w:val="000000"/>
        </w:rPr>
        <w:t>Correct Response:</w:t>
      </w:r>
      <w:r w:rsidRPr="003F0722">
        <w:rPr>
          <w:rFonts w:ascii="Arial" w:hAnsi="Arial" w:cs="Arial"/>
          <w:color w:val="000000"/>
        </w:rPr>
        <w:t xml:space="preserve"> </w:t>
      </w:r>
      <w:r>
        <w:rPr>
          <w:rFonts w:ascii="Arial" w:hAnsi="Arial" w:cs="Arial"/>
          <w:color w:val="000000"/>
        </w:rPr>
        <w:t>D</w:t>
      </w:r>
    </w:p>
    <w:p w:rsidR="004960A6" w:rsidRPr="004960A6" w:rsidRDefault="000C305D" w:rsidP="000C305D">
      <w:pPr>
        <w:spacing w:after="0" w:line="240" w:lineRule="auto"/>
        <w:jc w:val="both"/>
        <w:rPr>
          <w:rFonts w:ascii="Arial" w:hAnsi="Arial" w:cs="Arial"/>
        </w:rPr>
      </w:pPr>
      <w:r w:rsidRPr="00B7141C">
        <w:rPr>
          <w:rFonts w:ascii="Arial" w:hAnsi="Arial" w:cs="Arial"/>
          <w:b/>
          <w:color w:val="000000"/>
        </w:rPr>
        <w:t>Explanation of Correct/Incorrect Response</w:t>
      </w:r>
      <w:r>
        <w:rPr>
          <w:rFonts w:ascii="Arial" w:hAnsi="Arial" w:cs="Arial"/>
          <w:color w:val="000000"/>
        </w:rPr>
        <w:t xml:space="preserve"> - </w:t>
      </w:r>
      <w:r w:rsidR="004960A6" w:rsidRPr="004960A6">
        <w:rPr>
          <w:rFonts w:ascii="Arial" w:hAnsi="Arial" w:cs="Arial"/>
        </w:rPr>
        <w:t xml:space="preserve">The current NCCN guidelines recommend </w:t>
      </w:r>
      <w:r w:rsidR="004960A6" w:rsidRPr="004960A6">
        <w:rPr>
          <w:rFonts w:ascii="Arial" w:hAnsi="Arial" w:cs="Arial"/>
          <w:i/>
        </w:rPr>
        <w:t>KRAS</w:t>
      </w:r>
      <w:r w:rsidR="004960A6" w:rsidRPr="004960A6">
        <w:rPr>
          <w:rFonts w:ascii="Arial" w:hAnsi="Arial" w:cs="Arial"/>
        </w:rPr>
        <w:t xml:space="preserve"> and </w:t>
      </w:r>
      <w:r w:rsidR="004960A6" w:rsidRPr="004960A6">
        <w:rPr>
          <w:rFonts w:ascii="Arial" w:hAnsi="Arial" w:cs="Arial"/>
          <w:i/>
        </w:rPr>
        <w:t>NRAS</w:t>
      </w:r>
      <w:r w:rsidR="004960A6" w:rsidRPr="004960A6">
        <w:rPr>
          <w:rFonts w:ascii="Arial" w:hAnsi="Arial" w:cs="Arial"/>
        </w:rPr>
        <w:t xml:space="preserve"> genotyping of tumor tissue for all patients with metastatic CRC. </w:t>
      </w:r>
      <w:r w:rsidR="004960A6" w:rsidRPr="004960A6">
        <w:rPr>
          <w:rFonts w:ascii="Arial" w:hAnsi="Arial" w:cs="Arial"/>
          <w:i/>
        </w:rPr>
        <w:t>BRAF</w:t>
      </w:r>
      <w:r w:rsidR="004960A6" w:rsidRPr="004960A6">
        <w:rPr>
          <w:rFonts w:ascii="Arial" w:hAnsi="Arial" w:cs="Arial"/>
        </w:rPr>
        <w:t xml:space="preserve"> mutational testing should be performed in certain situations, but is not currently required for treatment decisions. Approximately 15-20% of CRCs harbor a mutation in </w:t>
      </w:r>
      <w:r w:rsidR="004960A6" w:rsidRPr="004960A6">
        <w:rPr>
          <w:rFonts w:ascii="Arial" w:hAnsi="Arial" w:cs="Arial"/>
          <w:i/>
        </w:rPr>
        <w:t>BRAF</w:t>
      </w:r>
      <w:r w:rsidR="004960A6" w:rsidRPr="004960A6">
        <w:rPr>
          <w:rFonts w:ascii="Arial" w:hAnsi="Arial" w:cs="Arial"/>
        </w:rPr>
        <w:t xml:space="preserve">, more than 90% of which are V600E. The clinical significance of </w:t>
      </w:r>
      <w:r w:rsidR="004960A6" w:rsidRPr="004960A6">
        <w:rPr>
          <w:rFonts w:ascii="Arial" w:hAnsi="Arial" w:cs="Arial"/>
          <w:i/>
        </w:rPr>
        <w:t xml:space="preserve">PIK3CA </w:t>
      </w:r>
      <w:r w:rsidR="004960A6" w:rsidRPr="004960A6">
        <w:rPr>
          <w:rFonts w:ascii="Arial" w:hAnsi="Arial" w:cs="Arial"/>
        </w:rPr>
        <w:t xml:space="preserve">mutations on anti-EGFR </w:t>
      </w:r>
      <w:proofErr w:type="spellStart"/>
      <w:r w:rsidR="004960A6" w:rsidRPr="004960A6">
        <w:rPr>
          <w:rFonts w:ascii="Arial" w:hAnsi="Arial" w:cs="Arial"/>
        </w:rPr>
        <w:t>MoAb</w:t>
      </w:r>
      <w:proofErr w:type="spellEnd"/>
      <w:r w:rsidR="004960A6" w:rsidRPr="004960A6">
        <w:rPr>
          <w:rFonts w:ascii="Arial" w:hAnsi="Arial" w:cs="Arial"/>
        </w:rPr>
        <w:t xml:space="preserve"> is unknown but some data suggest that mutations in exon 20 may confer resistance to anti-EGFR </w:t>
      </w:r>
      <w:proofErr w:type="spellStart"/>
      <w:r w:rsidR="004960A6" w:rsidRPr="004960A6">
        <w:rPr>
          <w:rFonts w:ascii="Arial" w:hAnsi="Arial" w:cs="Arial"/>
        </w:rPr>
        <w:t>MoAb</w:t>
      </w:r>
      <w:proofErr w:type="spellEnd"/>
      <w:r w:rsidR="004960A6" w:rsidRPr="004960A6">
        <w:rPr>
          <w:rFonts w:ascii="Arial" w:hAnsi="Arial" w:cs="Arial"/>
        </w:rPr>
        <w:t xml:space="preserve">. Therefore, all the above statements (D) are correct. </w:t>
      </w:r>
    </w:p>
    <w:p w:rsidR="004960A6" w:rsidRPr="004960A6" w:rsidRDefault="004960A6" w:rsidP="004960A6">
      <w:pPr>
        <w:spacing w:after="0" w:line="240" w:lineRule="auto"/>
        <w:jc w:val="both"/>
        <w:rPr>
          <w:rFonts w:ascii="Arial" w:hAnsi="Arial" w:cs="Arial"/>
        </w:rPr>
      </w:pPr>
    </w:p>
    <w:p w:rsidR="004960A6" w:rsidRPr="004960A6" w:rsidRDefault="004960A6" w:rsidP="004960A6">
      <w:pPr>
        <w:spacing w:after="0" w:line="240" w:lineRule="auto"/>
        <w:jc w:val="both"/>
        <w:rPr>
          <w:rFonts w:ascii="Arial" w:hAnsi="Arial" w:cs="Arial"/>
          <w:b/>
        </w:rPr>
      </w:pPr>
      <w:r w:rsidRPr="004960A6">
        <w:rPr>
          <w:rFonts w:ascii="Arial" w:hAnsi="Arial" w:cs="Arial"/>
          <w:b/>
        </w:rPr>
        <w:t>CASE 5</w:t>
      </w:r>
    </w:p>
    <w:p w:rsidR="000C305D" w:rsidRDefault="000C305D" w:rsidP="004960A6">
      <w:pPr>
        <w:spacing w:after="0" w:line="240" w:lineRule="auto"/>
        <w:jc w:val="both"/>
        <w:rPr>
          <w:rFonts w:ascii="Arial" w:hAnsi="Arial" w:cs="Arial"/>
        </w:rPr>
      </w:pPr>
      <w:r>
        <w:rPr>
          <w:rFonts w:ascii="Arial" w:hAnsi="Arial" w:cs="Arial"/>
          <w:b/>
        </w:rPr>
        <w:t xml:space="preserve">Introduction - </w:t>
      </w:r>
      <w:r w:rsidR="004960A6" w:rsidRPr="004960A6">
        <w:rPr>
          <w:rFonts w:ascii="Arial" w:hAnsi="Arial" w:cs="Arial"/>
        </w:rPr>
        <w:t xml:space="preserve">Mutational status of </w:t>
      </w:r>
      <w:r w:rsidR="004960A6" w:rsidRPr="004960A6">
        <w:rPr>
          <w:rFonts w:ascii="Arial" w:hAnsi="Arial" w:cs="Arial"/>
          <w:i/>
        </w:rPr>
        <w:t>KRAS</w:t>
      </w:r>
      <w:r w:rsidR="004960A6" w:rsidRPr="004960A6">
        <w:rPr>
          <w:rFonts w:ascii="Arial" w:hAnsi="Arial" w:cs="Arial"/>
        </w:rPr>
        <w:t xml:space="preserve">, </w:t>
      </w:r>
      <w:r w:rsidR="004960A6" w:rsidRPr="004960A6">
        <w:rPr>
          <w:rFonts w:ascii="Arial" w:hAnsi="Arial" w:cs="Arial"/>
          <w:i/>
        </w:rPr>
        <w:t>BRAF</w:t>
      </w:r>
      <w:r w:rsidR="004960A6" w:rsidRPr="004960A6">
        <w:rPr>
          <w:rFonts w:ascii="Arial" w:hAnsi="Arial" w:cs="Arial"/>
        </w:rPr>
        <w:t xml:space="preserve">, </w:t>
      </w:r>
      <w:r w:rsidR="004960A6" w:rsidRPr="004960A6">
        <w:rPr>
          <w:rFonts w:ascii="Arial" w:hAnsi="Arial" w:cs="Arial"/>
          <w:i/>
        </w:rPr>
        <w:t>PIK3CA</w:t>
      </w:r>
      <w:r w:rsidR="004960A6" w:rsidRPr="004960A6">
        <w:rPr>
          <w:rFonts w:ascii="Arial" w:hAnsi="Arial" w:cs="Arial"/>
        </w:rPr>
        <w:t xml:space="preserve"> and </w:t>
      </w:r>
      <w:r w:rsidR="004960A6" w:rsidRPr="004960A6">
        <w:rPr>
          <w:rFonts w:ascii="Arial" w:hAnsi="Arial" w:cs="Arial"/>
          <w:i/>
        </w:rPr>
        <w:t>PTEN</w:t>
      </w:r>
      <w:r w:rsidR="004960A6" w:rsidRPr="004960A6">
        <w:rPr>
          <w:rFonts w:ascii="Arial" w:hAnsi="Arial" w:cs="Arial"/>
        </w:rPr>
        <w:t xml:space="preserve"> are now commonly analyzed in metastatic CRCs. Mutational analyses of many additional molecular biomarkers in CRCs will likely become increasingly recommended as new targeted therapies make their way into clinical practice. The vast majority of gene mutations identified in CRCs are point mutations. </w:t>
      </w:r>
      <w:r w:rsidR="004960A6" w:rsidRPr="004960A6">
        <w:rPr>
          <w:rFonts w:ascii="Arial" w:hAnsi="Arial" w:cs="Arial"/>
        </w:rPr>
        <w:lastRenderedPageBreak/>
        <w:t xml:space="preserve">They can be detected by various molecular technologies, each of which has advantages and limitations. </w:t>
      </w:r>
    </w:p>
    <w:p w:rsidR="000C305D" w:rsidRDefault="000C305D" w:rsidP="004960A6">
      <w:pPr>
        <w:spacing w:after="0" w:line="240" w:lineRule="auto"/>
        <w:jc w:val="both"/>
        <w:rPr>
          <w:rFonts w:ascii="Arial" w:hAnsi="Arial" w:cs="Arial"/>
        </w:rPr>
      </w:pPr>
    </w:p>
    <w:p w:rsidR="004960A6" w:rsidRPr="004960A6" w:rsidRDefault="000C305D" w:rsidP="004960A6">
      <w:pPr>
        <w:spacing w:after="0" w:line="240" w:lineRule="auto"/>
        <w:jc w:val="both"/>
        <w:rPr>
          <w:rFonts w:ascii="Arial" w:hAnsi="Arial" w:cs="Arial"/>
        </w:rPr>
      </w:pPr>
      <w:r w:rsidRPr="000C305D">
        <w:rPr>
          <w:rFonts w:ascii="Arial" w:hAnsi="Arial" w:cs="Arial"/>
          <w:b/>
        </w:rPr>
        <w:t>Primary Question</w:t>
      </w:r>
      <w:r>
        <w:rPr>
          <w:rFonts w:ascii="Arial" w:hAnsi="Arial" w:cs="Arial"/>
        </w:rPr>
        <w:t xml:space="preserve"> - </w:t>
      </w:r>
      <w:r w:rsidR="004960A6" w:rsidRPr="000C305D">
        <w:rPr>
          <w:rFonts w:ascii="Arial" w:hAnsi="Arial" w:cs="Arial"/>
          <w:b/>
          <w:i/>
        </w:rPr>
        <w:t>Which of the following statements is correct?</w:t>
      </w:r>
    </w:p>
    <w:p w:rsidR="004960A6" w:rsidRPr="000C305D" w:rsidRDefault="004960A6" w:rsidP="000C305D">
      <w:pPr>
        <w:pStyle w:val="ListParagraph"/>
        <w:numPr>
          <w:ilvl w:val="0"/>
          <w:numId w:val="31"/>
        </w:numPr>
        <w:spacing w:after="0" w:line="240" w:lineRule="auto"/>
        <w:ind w:left="720"/>
        <w:jc w:val="both"/>
        <w:rPr>
          <w:rFonts w:ascii="Arial" w:hAnsi="Arial" w:cs="Arial"/>
        </w:rPr>
      </w:pPr>
      <w:r w:rsidRPr="000C305D">
        <w:rPr>
          <w:rFonts w:ascii="Arial" w:hAnsi="Arial" w:cs="Arial"/>
        </w:rPr>
        <w:t>Sanger DNA sequencing, allele-specific PCR, melting-curve real-time PCR, pyrosequencing, and single base extension may all be used for detection of point mutations.</w:t>
      </w:r>
    </w:p>
    <w:p w:rsidR="004960A6" w:rsidRPr="000C305D" w:rsidRDefault="004960A6" w:rsidP="000C305D">
      <w:pPr>
        <w:pStyle w:val="ListParagraph"/>
        <w:numPr>
          <w:ilvl w:val="0"/>
          <w:numId w:val="31"/>
        </w:numPr>
        <w:spacing w:after="0" w:line="240" w:lineRule="auto"/>
        <w:ind w:left="720"/>
        <w:jc w:val="both"/>
        <w:rPr>
          <w:rFonts w:ascii="Arial" w:hAnsi="Arial" w:cs="Arial"/>
        </w:rPr>
      </w:pPr>
      <w:r w:rsidRPr="000C305D">
        <w:rPr>
          <w:rFonts w:ascii="Arial" w:hAnsi="Arial" w:cs="Arial"/>
        </w:rPr>
        <w:t>Allele-specific PCR, melting curve analysis, and pyrosequencing are more sensitive than Sanger sequencing.</w:t>
      </w:r>
    </w:p>
    <w:p w:rsidR="004960A6" w:rsidRPr="000C305D" w:rsidRDefault="004960A6" w:rsidP="000C305D">
      <w:pPr>
        <w:pStyle w:val="ListParagraph"/>
        <w:numPr>
          <w:ilvl w:val="0"/>
          <w:numId w:val="31"/>
        </w:numPr>
        <w:spacing w:after="0" w:line="240" w:lineRule="auto"/>
        <w:ind w:left="720"/>
        <w:jc w:val="both"/>
        <w:rPr>
          <w:rFonts w:ascii="Arial" w:hAnsi="Arial" w:cs="Arial"/>
        </w:rPr>
      </w:pPr>
      <w:r w:rsidRPr="000C305D">
        <w:rPr>
          <w:rFonts w:ascii="Arial" w:hAnsi="Arial" w:cs="Arial"/>
        </w:rPr>
        <w:t>Multigene assays for detection of gene mutations include single nucleotide extension assays.</w:t>
      </w:r>
    </w:p>
    <w:p w:rsidR="004960A6" w:rsidRPr="000C305D" w:rsidRDefault="004960A6" w:rsidP="000C305D">
      <w:pPr>
        <w:pStyle w:val="ListParagraph"/>
        <w:numPr>
          <w:ilvl w:val="0"/>
          <w:numId w:val="31"/>
        </w:numPr>
        <w:spacing w:after="0" w:line="240" w:lineRule="auto"/>
        <w:ind w:left="720"/>
        <w:jc w:val="both"/>
        <w:rPr>
          <w:rFonts w:ascii="Arial" w:hAnsi="Arial" w:cs="Arial"/>
        </w:rPr>
      </w:pPr>
      <w:r w:rsidRPr="000C305D">
        <w:rPr>
          <w:rFonts w:ascii="Arial" w:hAnsi="Arial" w:cs="Arial"/>
        </w:rPr>
        <w:t>Next generation sequencing technologies are increasingly utilized for molecular testing in clinical laboratories.</w:t>
      </w:r>
    </w:p>
    <w:p w:rsidR="004960A6" w:rsidRPr="000C305D" w:rsidRDefault="004960A6" w:rsidP="000C305D">
      <w:pPr>
        <w:pStyle w:val="ListParagraph"/>
        <w:numPr>
          <w:ilvl w:val="0"/>
          <w:numId w:val="31"/>
        </w:numPr>
        <w:spacing w:after="0" w:line="240" w:lineRule="auto"/>
        <w:ind w:left="720"/>
        <w:jc w:val="both"/>
        <w:rPr>
          <w:rFonts w:ascii="Arial" w:hAnsi="Arial" w:cs="Arial"/>
        </w:rPr>
      </w:pPr>
      <w:r w:rsidRPr="000C305D">
        <w:rPr>
          <w:rFonts w:ascii="Arial" w:hAnsi="Arial" w:cs="Arial"/>
        </w:rPr>
        <w:t xml:space="preserve">All of the above are correct. </w:t>
      </w:r>
    </w:p>
    <w:p w:rsidR="000C305D" w:rsidRDefault="000C305D" w:rsidP="004960A6">
      <w:pPr>
        <w:spacing w:after="0" w:line="240" w:lineRule="auto"/>
        <w:jc w:val="both"/>
        <w:rPr>
          <w:rFonts w:ascii="Arial" w:hAnsi="Arial" w:cs="Arial"/>
          <w:b/>
        </w:rPr>
      </w:pPr>
    </w:p>
    <w:p w:rsidR="000C305D" w:rsidRPr="003F0722" w:rsidRDefault="000C305D" w:rsidP="000C305D">
      <w:pPr>
        <w:autoSpaceDE w:val="0"/>
        <w:autoSpaceDN w:val="0"/>
        <w:adjustRightInd w:val="0"/>
        <w:spacing w:after="0" w:line="240" w:lineRule="auto"/>
        <w:jc w:val="both"/>
        <w:rPr>
          <w:rFonts w:ascii="Arial" w:hAnsi="Arial" w:cs="Arial"/>
          <w:color w:val="000000"/>
        </w:rPr>
      </w:pPr>
      <w:r w:rsidRPr="00B7141C">
        <w:rPr>
          <w:rFonts w:ascii="Arial" w:hAnsi="Arial" w:cs="Arial"/>
          <w:b/>
          <w:color w:val="000000"/>
        </w:rPr>
        <w:t>Correct Response:</w:t>
      </w:r>
      <w:r w:rsidRPr="003F0722">
        <w:rPr>
          <w:rFonts w:ascii="Arial" w:hAnsi="Arial" w:cs="Arial"/>
          <w:color w:val="000000"/>
        </w:rPr>
        <w:t xml:space="preserve"> </w:t>
      </w:r>
      <w:r>
        <w:rPr>
          <w:rFonts w:ascii="Arial" w:hAnsi="Arial" w:cs="Arial"/>
          <w:color w:val="000000"/>
        </w:rPr>
        <w:t>E</w:t>
      </w:r>
    </w:p>
    <w:p w:rsidR="004960A6" w:rsidRDefault="000C305D" w:rsidP="000C305D">
      <w:pPr>
        <w:spacing w:after="0" w:line="240" w:lineRule="auto"/>
        <w:jc w:val="both"/>
        <w:rPr>
          <w:rFonts w:ascii="Arial" w:hAnsi="Arial" w:cs="Arial"/>
        </w:rPr>
      </w:pPr>
      <w:r w:rsidRPr="00B7141C">
        <w:rPr>
          <w:rFonts w:ascii="Arial" w:hAnsi="Arial" w:cs="Arial"/>
          <w:b/>
          <w:color w:val="000000"/>
        </w:rPr>
        <w:t>Explanation of Correct/Incorrect Response</w:t>
      </w:r>
      <w:r>
        <w:rPr>
          <w:rFonts w:ascii="Arial" w:hAnsi="Arial" w:cs="Arial"/>
          <w:color w:val="000000"/>
        </w:rPr>
        <w:t xml:space="preserve"> - </w:t>
      </w:r>
      <w:r w:rsidR="004960A6" w:rsidRPr="004960A6">
        <w:rPr>
          <w:rFonts w:ascii="Arial" w:hAnsi="Arial" w:cs="Arial"/>
        </w:rPr>
        <w:t xml:space="preserve">Point mutations can be detected by Sanger sequencing, allele-specific PCR, </w:t>
      </w:r>
      <w:proofErr w:type="gramStart"/>
      <w:r w:rsidR="004960A6" w:rsidRPr="004960A6">
        <w:rPr>
          <w:rFonts w:ascii="Arial" w:hAnsi="Arial" w:cs="Arial"/>
        </w:rPr>
        <w:t>melting</w:t>
      </w:r>
      <w:proofErr w:type="gramEnd"/>
      <w:r w:rsidR="004960A6" w:rsidRPr="004960A6">
        <w:rPr>
          <w:rFonts w:ascii="Arial" w:hAnsi="Arial" w:cs="Arial"/>
        </w:rPr>
        <w:t>-curve real-time PCR and pyrosequencing methodologies. Sanger sequencing of DNA requires greater than 25% tumor cellularity, while other assays including allele-specific PCR, melting curve analysis and pyrosequencing require a much lower tumor cellularity for detection of mutations. The limitation of these assays is that they cannot be multiplexed. A number of platforms have been developed to simultaneously detect multiple point mutations, including single base extension. Next generation sequencing technologies, which enable high-throughput massively parallel sequencing of nucleic acids at a higher sensitivity, are increasingly used in clinical samples. Therefore, E is the correct answer.</w:t>
      </w:r>
    </w:p>
    <w:p w:rsidR="000C305D" w:rsidRPr="004960A6" w:rsidRDefault="000C305D" w:rsidP="000C305D">
      <w:pPr>
        <w:spacing w:after="0" w:line="240" w:lineRule="auto"/>
        <w:jc w:val="both"/>
        <w:rPr>
          <w:rFonts w:ascii="Arial" w:hAnsi="Arial" w:cs="Arial"/>
        </w:rPr>
      </w:pPr>
    </w:p>
    <w:p w:rsidR="004960A6" w:rsidRPr="004960A6" w:rsidRDefault="000C305D" w:rsidP="004960A6">
      <w:pPr>
        <w:spacing w:after="0" w:line="240" w:lineRule="auto"/>
        <w:jc w:val="both"/>
        <w:rPr>
          <w:rFonts w:ascii="Arial" w:hAnsi="Arial" w:cs="Arial"/>
        </w:rPr>
      </w:pPr>
      <w:r>
        <w:rPr>
          <w:rFonts w:ascii="Arial" w:hAnsi="Arial" w:cs="Arial"/>
          <w:b/>
        </w:rPr>
        <w:t xml:space="preserve">First Reply Question - </w:t>
      </w:r>
      <w:r w:rsidR="004960A6" w:rsidRPr="000C305D">
        <w:rPr>
          <w:rFonts w:ascii="Arial" w:hAnsi="Arial" w:cs="Arial"/>
          <w:b/>
          <w:i/>
        </w:rPr>
        <w:t>Which of the following statements is correct?</w:t>
      </w:r>
    </w:p>
    <w:p w:rsidR="004960A6" w:rsidRPr="000C305D" w:rsidRDefault="004960A6" w:rsidP="000C305D">
      <w:pPr>
        <w:pStyle w:val="ListParagraph"/>
        <w:numPr>
          <w:ilvl w:val="0"/>
          <w:numId w:val="32"/>
        </w:numPr>
        <w:spacing w:after="0" w:line="240" w:lineRule="auto"/>
        <w:ind w:left="720"/>
        <w:jc w:val="both"/>
        <w:rPr>
          <w:rFonts w:ascii="Arial" w:hAnsi="Arial" w:cs="Arial"/>
        </w:rPr>
      </w:pPr>
      <w:r w:rsidRPr="000C305D">
        <w:rPr>
          <w:rFonts w:ascii="Arial" w:hAnsi="Arial" w:cs="Arial"/>
          <w:iCs/>
        </w:rPr>
        <w:t>Allele-specific PCR is used to specifically determine the presence of a single mutation.</w:t>
      </w:r>
    </w:p>
    <w:p w:rsidR="004960A6" w:rsidRPr="000C305D" w:rsidRDefault="004960A6" w:rsidP="000C305D">
      <w:pPr>
        <w:pStyle w:val="ListParagraph"/>
        <w:numPr>
          <w:ilvl w:val="0"/>
          <w:numId w:val="32"/>
        </w:numPr>
        <w:spacing w:after="0" w:line="240" w:lineRule="auto"/>
        <w:ind w:left="720"/>
        <w:jc w:val="both"/>
        <w:rPr>
          <w:rFonts w:ascii="Arial" w:hAnsi="Arial" w:cs="Arial"/>
        </w:rPr>
      </w:pPr>
      <w:r w:rsidRPr="000C305D">
        <w:rPr>
          <w:rFonts w:ascii="Arial" w:hAnsi="Arial" w:cs="Arial"/>
          <w:iCs/>
        </w:rPr>
        <w:t>Sanger sequencing, allele-specific PCR, melting-curve analysis, and pyrosequencing have high-throughput capabilities.</w:t>
      </w:r>
    </w:p>
    <w:p w:rsidR="004960A6" w:rsidRPr="000C305D" w:rsidRDefault="004960A6" w:rsidP="000C305D">
      <w:pPr>
        <w:pStyle w:val="ListParagraph"/>
        <w:numPr>
          <w:ilvl w:val="0"/>
          <w:numId w:val="32"/>
        </w:numPr>
        <w:spacing w:after="0" w:line="240" w:lineRule="auto"/>
        <w:ind w:left="720"/>
        <w:jc w:val="both"/>
        <w:rPr>
          <w:rFonts w:ascii="Arial" w:hAnsi="Arial" w:cs="Arial"/>
        </w:rPr>
      </w:pPr>
      <w:r w:rsidRPr="000C305D">
        <w:rPr>
          <w:rFonts w:ascii="Arial" w:hAnsi="Arial" w:cs="Arial"/>
          <w:iCs/>
        </w:rPr>
        <w:t xml:space="preserve">Multiple gene mutations cannot be identified using single base extension assays, such as the </w:t>
      </w:r>
      <w:proofErr w:type="spellStart"/>
      <w:r w:rsidRPr="000C305D">
        <w:rPr>
          <w:rFonts w:ascii="Arial" w:hAnsi="Arial" w:cs="Arial"/>
          <w:iCs/>
        </w:rPr>
        <w:t>SnapShot</w:t>
      </w:r>
      <w:proofErr w:type="spellEnd"/>
      <w:r w:rsidRPr="000C305D">
        <w:rPr>
          <w:rFonts w:ascii="Arial" w:hAnsi="Arial" w:cs="Arial"/>
          <w:iCs/>
        </w:rPr>
        <w:t xml:space="preserve"> platform.</w:t>
      </w:r>
    </w:p>
    <w:p w:rsidR="004960A6" w:rsidRPr="000C305D" w:rsidRDefault="004960A6" w:rsidP="000C305D">
      <w:pPr>
        <w:pStyle w:val="ListParagraph"/>
        <w:numPr>
          <w:ilvl w:val="0"/>
          <w:numId w:val="32"/>
        </w:numPr>
        <w:spacing w:after="0" w:line="240" w:lineRule="auto"/>
        <w:ind w:left="720"/>
        <w:jc w:val="both"/>
        <w:rPr>
          <w:rFonts w:ascii="Arial" w:hAnsi="Arial" w:cs="Arial"/>
        </w:rPr>
      </w:pPr>
      <w:r w:rsidRPr="000C305D">
        <w:rPr>
          <w:rFonts w:ascii="Arial" w:hAnsi="Arial" w:cs="Arial"/>
          <w:iCs/>
        </w:rPr>
        <w:t>All data generated from next generation sequencing of DNA are useful clinically.</w:t>
      </w:r>
    </w:p>
    <w:p w:rsidR="000C305D" w:rsidRDefault="000C305D" w:rsidP="004960A6">
      <w:pPr>
        <w:spacing w:after="0" w:line="240" w:lineRule="auto"/>
        <w:jc w:val="both"/>
        <w:rPr>
          <w:rFonts w:ascii="Arial" w:hAnsi="Arial" w:cs="Arial"/>
          <w:b/>
        </w:rPr>
      </w:pPr>
    </w:p>
    <w:p w:rsidR="000C305D" w:rsidRPr="003F0722" w:rsidRDefault="000C305D" w:rsidP="000C305D">
      <w:pPr>
        <w:autoSpaceDE w:val="0"/>
        <w:autoSpaceDN w:val="0"/>
        <w:adjustRightInd w:val="0"/>
        <w:spacing w:after="0" w:line="240" w:lineRule="auto"/>
        <w:jc w:val="both"/>
        <w:rPr>
          <w:rFonts w:ascii="Arial" w:hAnsi="Arial" w:cs="Arial"/>
          <w:color w:val="000000"/>
        </w:rPr>
      </w:pPr>
      <w:r w:rsidRPr="00B7141C">
        <w:rPr>
          <w:rFonts w:ascii="Arial" w:hAnsi="Arial" w:cs="Arial"/>
          <w:b/>
          <w:color w:val="000000"/>
        </w:rPr>
        <w:t>Correct Response:</w:t>
      </w:r>
      <w:r w:rsidRPr="003F0722">
        <w:rPr>
          <w:rFonts w:ascii="Arial" w:hAnsi="Arial" w:cs="Arial"/>
          <w:color w:val="000000"/>
        </w:rPr>
        <w:t xml:space="preserve"> </w:t>
      </w:r>
      <w:r>
        <w:rPr>
          <w:rFonts w:ascii="Arial" w:hAnsi="Arial" w:cs="Arial"/>
          <w:color w:val="000000"/>
        </w:rPr>
        <w:t>A</w:t>
      </w:r>
    </w:p>
    <w:p w:rsidR="004960A6" w:rsidRPr="004960A6" w:rsidRDefault="000C305D" w:rsidP="000C305D">
      <w:pPr>
        <w:spacing w:after="0" w:line="240" w:lineRule="auto"/>
        <w:jc w:val="both"/>
        <w:rPr>
          <w:rFonts w:ascii="Arial" w:hAnsi="Arial" w:cs="Arial"/>
        </w:rPr>
      </w:pPr>
      <w:r w:rsidRPr="00B7141C">
        <w:rPr>
          <w:rFonts w:ascii="Arial" w:hAnsi="Arial" w:cs="Arial"/>
          <w:b/>
          <w:color w:val="000000"/>
        </w:rPr>
        <w:t>Explanation of Correct/Incorrect Response</w:t>
      </w:r>
      <w:r>
        <w:rPr>
          <w:rFonts w:ascii="Arial" w:hAnsi="Arial" w:cs="Arial"/>
          <w:color w:val="000000"/>
        </w:rPr>
        <w:t xml:space="preserve"> - </w:t>
      </w:r>
      <w:r w:rsidR="004960A6" w:rsidRPr="004960A6">
        <w:rPr>
          <w:rFonts w:ascii="Arial" w:hAnsi="Arial" w:cs="Arial"/>
          <w:lang w:val="en-GB"/>
        </w:rPr>
        <w:t>Allele-specific PCR was developed as a method to detect single nucleotide polymorphisms</w:t>
      </w:r>
      <w:r w:rsidR="004960A6" w:rsidRPr="004960A6">
        <w:rPr>
          <w:rFonts w:ascii="Arial" w:hAnsi="Arial" w:cs="Arial"/>
        </w:rPr>
        <w:t xml:space="preserve">. Therefore, A is correct.  B is incorrect, since a limitation of these assays is that they cannot be multiplexed. However, single base extension assays including </w:t>
      </w:r>
      <w:proofErr w:type="spellStart"/>
      <w:r w:rsidR="004960A6" w:rsidRPr="004960A6">
        <w:rPr>
          <w:rFonts w:ascii="Arial" w:hAnsi="Arial" w:cs="Arial"/>
        </w:rPr>
        <w:t>SNaPSHOT</w:t>
      </w:r>
      <w:proofErr w:type="spellEnd"/>
      <w:r w:rsidR="004960A6" w:rsidRPr="004960A6">
        <w:rPr>
          <w:rFonts w:ascii="Arial" w:hAnsi="Arial" w:cs="Arial"/>
        </w:rPr>
        <w:t xml:space="preserve"> platform and mass spectrometry are multiplex assays. Therefore, C is incorrect. Data analysis in next generation sequencing is complex, and many DNA polymorphisms identified by next generation sequencing have unknown clinical significance. Therefore, D is incorrect.</w:t>
      </w:r>
    </w:p>
    <w:p w:rsidR="004960A6" w:rsidRPr="004960A6" w:rsidRDefault="004960A6" w:rsidP="004960A6">
      <w:pPr>
        <w:spacing w:after="0" w:line="240" w:lineRule="auto"/>
        <w:jc w:val="both"/>
        <w:rPr>
          <w:rFonts w:ascii="Arial" w:hAnsi="Arial" w:cs="Arial"/>
        </w:rPr>
      </w:pPr>
    </w:p>
    <w:p w:rsidR="004960A6" w:rsidRPr="004960A6" w:rsidRDefault="000C305D" w:rsidP="004960A6">
      <w:pPr>
        <w:spacing w:after="0" w:line="240" w:lineRule="auto"/>
        <w:jc w:val="both"/>
        <w:rPr>
          <w:rFonts w:ascii="Arial" w:hAnsi="Arial" w:cs="Arial"/>
        </w:rPr>
      </w:pPr>
      <w:r>
        <w:rPr>
          <w:rFonts w:ascii="Arial" w:hAnsi="Arial" w:cs="Arial"/>
          <w:b/>
        </w:rPr>
        <w:t xml:space="preserve">Second </w:t>
      </w:r>
      <w:r w:rsidR="004960A6" w:rsidRPr="004960A6">
        <w:rPr>
          <w:rFonts w:ascii="Arial" w:hAnsi="Arial" w:cs="Arial"/>
          <w:b/>
        </w:rPr>
        <w:t xml:space="preserve">Reply Question </w:t>
      </w:r>
      <w:r>
        <w:rPr>
          <w:rFonts w:ascii="Arial" w:hAnsi="Arial" w:cs="Arial"/>
          <w:b/>
        </w:rPr>
        <w:t>-</w:t>
      </w:r>
      <w:r w:rsidR="004960A6" w:rsidRPr="004960A6">
        <w:rPr>
          <w:rFonts w:ascii="Arial" w:hAnsi="Arial" w:cs="Arial"/>
        </w:rPr>
        <w:t xml:space="preserve"> </w:t>
      </w:r>
      <w:r w:rsidR="004960A6" w:rsidRPr="000C305D">
        <w:rPr>
          <w:rFonts w:ascii="Arial" w:hAnsi="Arial" w:cs="Arial"/>
          <w:b/>
          <w:i/>
        </w:rPr>
        <w:t>Which of the following statements is correct?</w:t>
      </w:r>
    </w:p>
    <w:p w:rsidR="004960A6" w:rsidRPr="000C305D" w:rsidRDefault="004960A6" w:rsidP="000C305D">
      <w:pPr>
        <w:pStyle w:val="ListParagraph"/>
        <w:numPr>
          <w:ilvl w:val="0"/>
          <w:numId w:val="33"/>
        </w:numPr>
        <w:spacing w:after="0" w:line="240" w:lineRule="auto"/>
        <w:ind w:left="720"/>
        <w:jc w:val="both"/>
        <w:rPr>
          <w:rFonts w:ascii="Arial" w:hAnsi="Arial" w:cs="Arial"/>
          <w:iCs/>
        </w:rPr>
      </w:pPr>
      <w:r w:rsidRPr="000C305D">
        <w:rPr>
          <w:rFonts w:ascii="Arial" w:hAnsi="Arial" w:cs="Arial"/>
          <w:iCs/>
        </w:rPr>
        <w:t>Sanger sequencing, allele-specific PCR, melting-curve analysis, and pyrosequencing are able to simultaneously detect multiple mutations.</w:t>
      </w:r>
    </w:p>
    <w:p w:rsidR="004960A6" w:rsidRPr="000C305D" w:rsidRDefault="004960A6" w:rsidP="000C305D">
      <w:pPr>
        <w:pStyle w:val="ListParagraph"/>
        <w:numPr>
          <w:ilvl w:val="0"/>
          <w:numId w:val="33"/>
        </w:numPr>
        <w:spacing w:after="0" w:line="240" w:lineRule="auto"/>
        <w:ind w:left="720"/>
        <w:jc w:val="both"/>
        <w:rPr>
          <w:rFonts w:ascii="Arial" w:hAnsi="Arial" w:cs="Arial"/>
          <w:iCs/>
        </w:rPr>
      </w:pPr>
      <w:r w:rsidRPr="000C305D">
        <w:rPr>
          <w:rFonts w:ascii="Arial" w:hAnsi="Arial" w:cs="Arial"/>
          <w:iCs/>
        </w:rPr>
        <w:t>Sanger sequencing has a higher sensitivity than allele specific PCR in detection of point mutations.</w:t>
      </w:r>
    </w:p>
    <w:p w:rsidR="004960A6" w:rsidRPr="000C305D" w:rsidRDefault="004960A6" w:rsidP="000C305D">
      <w:pPr>
        <w:pStyle w:val="ListParagraph"/>
        <w:numPr>
          <w:ilvl w:val="0"/>
          <w:numId w:val="33"/>
        </w:numPr>
        <w:spacing w:after="0" w:line="240" w:lineRule="auto"/>
        <w:ind w:left="720"/>
        <w:jc w:val="both"/>
        <w:rPr>
          <w:rFonts w:ascii="Arial" w:hAnsi="Arial" w:cs="Arial"/>
          <w:iCs/>
        </w:rPr>
      </w:pPr>
      <w:r w:rsidRPr="000C305D">
        <w:rPr>
          <w:rFonts w:ascii="Arial" w:hAnsi="Arial" w:cs="Arial"/>
          <w:iCs/>
        </w:rPr>
        <w:t>Single base extension assays cannot be performed in multiplex.</w:t>
      </w:r>
    </w:p>
    <w:p w:rsidR="004960A6" w:rsidRPr="000C305D" w:rsidRDefault="004960A6" w:rsidP="000C305D">
      <w:pPr>
        <w:pStyle w:val="ListParagraph"/>
        <w:numPr>
          <w:ilvl w:val="0"/>
          <w:numId w:val="33"/>
        </w:numPr>
        <w:spacing w:after="0" w:line="240" w:lineRule="auto"/>
        <w:ind w:left="720"/>
        <w:jc w:val="both"/>
        <w:rPr>
          <w:rFonts w:ascii="Arial" w:hAnsi="Arial" w:cs="Arial"/>
          <w:iCs/>
        </w:rPr>
      </w:pPr>
      <w:r w:rsidRPr="000C305D">
        <w:rPr>
          <w:rFonts w:ascii="Arial" w:hAnsi="Arial" w:cs="Arial"/>
          <w:iCs/>
        </w:rPr>
        <w:t>Data analysis is complex for next generation sequencing of DNA and requires significant bioinformatics input. A major effort is required for annotation and variant classification.</w:t>
      </w:r>
    </w:p>
    <w:p w:rsidR="000C305D" w:rsidRDefault="000C305D" w:rsidP="000C305D">
      <w:pPr>
        <w:autoSpaceDE w:val="0"/>
        <w:autoSpaceDN w:val="0"/>
        <w:adjustRightInd w:val="0"/>
        <w:spacing w:after="0" w:line="240" w:lineRule="auto"/>
        <w:jc w:val="both"/>
        <w:rPr>
          <w:rFonts w:ascii="Arial" w:hAnsi="Arial" w:cs="Arial"/>
          <w:b/>
          <w:color w:val="000000"/>
        </w:rPr>
      </w:pPr>
    </w:p>
    <w:p w:rsidR="000C305D" w:rsidRPr="003F0722" w:rsidRDefault="000C305D" w:rsidP="000C305D">
      <w:pPr>
        <w:autoSpaceDE w:val="0"/>
        <w:autoSpaceDN w:val="0"/>
        <w:adjustRightInd w:val="0"/>
        <w:spacing w:after="0" w:line="240" w:lineRule="auto"/>
        <w:jc w:val="both"/>
        <w:rPr>
          <w:rFonts w:ascii="Arial" w:hAnsi="Arial" w:cs="Arial"/>
          <w:color w:val="000000"/>
        </w:rPr>
      </w:pPr>
      <w:bookmarkStart w:id="0" w:name="_GoBack"/>
      <w:bookmarkEnd w:id="0"/>
      <w:r w:rsidRPr="00B7141C">
        <w:rPr>
          <w:rFonts w:ascii="Arial" w:hAnsi="Arial" w:cs="Arial"/>
          <w:b/>
          <w:color w:val="000000"/>
        </w:rPr>
        <w:t>Correct Response:</w:t>
      </w:r>
      <w:r w:rsidRPr="003F0722">
        <w:rPr>
          <w:rFonts w:ascii="Arial" w:hAnsi="Arial" w:cs="Arial"/>
          <w:color w:val="000000"/>
        </w:rPr>
        <w:t xml:space="preserve"> </w:t>
      </w:r>
      <w:r>
        <w:rPr>
          <w:rFonts w:ascii="Arial" w:hAnsi="Arial" w:cs="Arial"/>
          <w:color w:val="000000"/>
        </w:rPr>
        <w:t>D</w:t>
      </w:r>
    </w:p>
    <w:p w:rsidR="004960A6" w:rsidRPr="004960A6" w:rsidRDefault="000C305D" w:rsidP="000C305D">
      <w:pPr>
        <w:spacing w:after="0" w:line="240" w:lineRule="auto"/>
        <w:jc w:val="both"/>
        <w:rPr>
          <w:rFonts w:ascii="Arial" w:hAnsi="Arial" w:cs="Arial"/>
        </w:rPr>
      </w:pPr>
      <w:r w:rsidRPr="00B7141C">
        <w:rPr>
          <w:rFonts w:ascii="Arial" w:hAnsi="Arial" w:cs="Arial"/>
          <w:b/>
          <w:color w:val="000000"/>
        </w:rPr>
        <w:t>Explanation of Correct/Incorrect Response</w:t>
      </w:r>
      <w:r>
        <w:rPr>
          <w:rFonts w:ascii="Arial" w:hAnsi="Arial" w:cs="Arial"/>
          <w:color w:val="000000"/>
        </w:rPr>
        <w:t xml:space="preserve"> - </w:t>
      </w:r>
      <w:r w:rsidR="004960A6" w:rsidRPr="004960A6">
        <w:rPr>
          <w:rFonts w:ascii="Arial" w:hAnsi="Arial" w:cs="Arial"/>
        </w:rPr>
        <w:t xml:space="preserve">Sanger sequencing, </w:t>
      </w:r>
      <w:r w:rsidR="004960A6" w:rsidRPr="004960A6">
        <w:rPr>
          <w:rFonts w:ascii="Arial" w:hAnsi="Arial" w:cs="Arial"/>
          <w:lang w:val="en-GB"/>
        </w:rPr>
        <w:t>allele-specific PCR, melting-curve analysis, and pyrosequencing are used to detect single nucleotide polymorphisms</w:t>
      </w:r>
      <w:r w:rsidR="004960A6" w:rsidRPr="004960A6">
        <w:rPr>
          <w:rFonts w:ascii="Arial" w:hAnsi="Arial" w:cs="Arial"/>
        </w:rPr>
        <w:t xml:space="preserve">. Therefore, A is incorrect.  Sanger sequencing requires tumor cellularity of &gt;25%, whereas allele-specific PCR is able to detect &lt;1% tumor cells. Therefore, B is incorrect. Single base extension assays, including the </w:t>
      </w:r>
      <w:proofErr w:type="spellStart"/>
      <w:r w:rsidR="004960A6" w:rsidRPr="004960A6">
        <w:rPr>
          <w:rFonts w:ascii="Arial" w:hAnsi="Arial" w:cs="Arial"/>
        </w:rPr>
        <w:t>SNaPSHOT</w:t>
      </w:r>
      <w:proofErr w:type="spellEnd"/>
      <w:r w:rsidR="004960A6" w:rsidRPr="004960A6">
        <w:rPr>
          <w:rFonts w:ascii="Arial" w:hAnsi="Arial" w:cs="Arial"/>
        </w:rPr>
        <w:t xml:space="preserve"> platform and mass spectrometry, are multiplex assays. Therefore, C is incorrect. Data analysis is a complex process in next generation sequencing, which requires significant bioinformatics input. Many variants identified by next generation sequencing have unknown clinical significance. Therefore, D is correct.</w:t>
      </w:r>
    </w:p>
    <w:p w:rsidR="00747F97" w:rsidRPr="004960A6" w:rsidRDefault="000C305D" w:rsidP="004960A6">
      <w:pPr>
        <w:spacing w:after="0" w:line="240" w:lineRule="auto"/>
        <w:jc w:val="both"/>
        <w:rPr>
          <w:rFonts w:ascii="Arial" w:hAnsi="Arial" w:cs="Arial"/>
        </w:rPr>
      </w:pPr>
    </w:p>
    <w:sectPr w:rsidR="00747F97" w:rsidRPr="004960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44275"/>
    <w:multiLevelType w:val="hybridMultilevel"/>
    <w:tmpl w:val="92A64D8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991EF1"/>
    <w:multiLevelType w:val="hybridMultilevel"/>
    <w:tmpl w:val="62BE774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161E69"/>
    <w:multiLevelType w:val="hybridMultilevel"/>
    <w:tmpl w:val="ADCA8F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E53A0C"/>
    <w:multiLevelType w:val="hybridMultilevel"/>
    <w:tmpl w:val="26CA5D9C"/>
    <w:lvl w:ilvl="0" w:tplc="37E488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58752A"/>
    <w:multiLevelType w:val="hybridMultilevel"/>
    <w:tmpl w:val="5144F05E"/>
    <w:lvl w:ilvl="0" w:tplc="351E47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842D45"/>
    <w:multiLevelType w:val="hybridMultilevel"/>
    <w:tmpl w:val="FC084F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D36719"/>
    <w:multiLevelType w:val="hybridMultilevel"/>
    <w:tmpl w:val="DF428D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A454BF"/>
    <w:multiLevelType w:val="hybridMultilevel"/>
    <w:tmpl w:val="B9B6003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DF3E38"/>
    <w:multiLevelType w:val="hybridMultilevel"/>
    <w:tmpl w:val="B144F5D4"/>
    <w:lvl w:ilvl="0" w:tplc="37E488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5B3E7E"/>
    <w:multiLevelType w:val="hybridMultilevel"/>
    <w:tmpl w:val="CE9CD57E"/>
    <w:lvl w:ilvl="0" w:tplc="3C001A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175AFD"/>
    <w:multiLevelType w:val="hybridMultilevel"/>
    <w:tmpl w:val="8E32BF82"/>
    <w:lvl w:ilvl="0" w:tplc="2C786EF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682F42"/>
    <w:multiLevelType w:val="hybridMultilevel"/>
    <w:tmpl w:val="5B622D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5F0E4D"/>
    <w:multiLevelType w:val="hybridMultilevel"/>
    <w:tmpl w:val="A3BE5FD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C324FC"/>
    <w:multiLevelType w:val="hybridMultilevel"/>
    <w:tmpl w:val="43BABE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540E16"/>
    <w:multiLevelType w:val="hybridMultilevel"/>
    <w:tmpl w:val="146A94A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A84749"/>
    <w:multiLevelType w:val="hybridMultilevel"/>
    <w:tmpl w:val="CC963354"/>
    <w:lvl w:ilvl="0" w:tplc="37E488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F33D13"/>
    <w:multiLevelType w:val="hybridMultilevel"/>
    <w:tmpl w:val="E9366BF2"/>
    <w:lvl w:ilvl="0" w:tplc="37E488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2632FD"/>
    <w:multiLevelType w:val="hybridMultilevel"/>
    <w:tmpl w:val="8370072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76F246C"/>
    <w:multiLevelType w:val="hybridMultilevel"/>
    <w:tmpl w:val="F448F7B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9260442"/>
    <w:multiLevelType w:val="hybridMultilevel"/>
    <w:tmpl w:val="95F8C11C"/>
    <w:lvl w:ilvl="0" w:tplc="37E488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2B1DDA"/>
    <w:multiLevelType w:val="hybridMultilevel"/>
    <w:tmpl w:val="F224E04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349568E"/>
    <w:multiLevelType w:val="hybridMultilevel"/>
    <w:tmpl w:val="4CCED26C"/>
    <w:lvl w:ilvl="0" w:tplc="132CEE8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ED116B"/>
    <w:multiLevelType w:val="hybridMultilevel"/>
    <w:tmpl w:val="D8C0DA3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C0E5F18"/>
    <w:multiLevelType w:val="hybridMultilevel"/>
    <w:tmpl w:val="55588708"/>
    <w:lvl w:ilvl="0" w:tplc="21D6545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210DF5"/>
    <w:multiLevelType w:val="hybridMultilevel"/>
    <w:tmpl w:val="587CFF3C"/>
    <w:lvl w:ilvl="0" w:tplc="37E488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E62FE5"/>
    <w:multiLevelType w:val="hybridMultilevel"/>
    <w:tmpl w:val="213A07D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4B54C28"/>
    <w:multiLevelType w:val="hybridMultilevel"/>
    <w:tmpl w:val="A5C87AC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6326B09"/>
    <w:multiLevelType w:val="hybridMultilevel"/>
    <w:tmpl w:val="F594B9B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167112"/>
    <w:multiLevelType w:val="hybridMultilevel"/>
    <w:tmpl w:val="FF1A14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DB45A2E"/>
    <w:multiLevelType w:val="hybridMultilevel"/>
    <w:tmpl w:val="6868F176"/>
    <w:lvl w:ilvl="0" w:tplc="8EA6F3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A92CA1"/>
    <w:multiLevelType w:val="hybridMultilevel"/>
    <w:tmpl w:val="BED6CE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C215916"/>
    <w:multiLevelType w:val="hybridMultilevel"/>
    <w:tmpl w:val="13CAA6C8"/>
    <w:lvl w:ilvl="0" w:tplc="19948A1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ED6417"/>
    <w:multiLevelType w:val="hybridMultilevel"/>
    <w:tmpl w:val="D76A9A9E"/>
    <w:lvl w:ilvl="0" w:tplc="DD0C92B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0"/>
  </w:num>
  <w:num w:numId="3">
    <w:abstractNumId w:val="29"/>
  </w:num>
  <w:num w:numId="4">
    <w:abstractNumId w:val="4"/>
  </w:num>
  <w:num w:numId="5">
    <w:abstractNumId w:val="21"/>
  </w:num>
  <w:num w:numId="6">
    <w:abstractNumId w:val="31"/>
  </w:num>
  <w:num w:numId="7">
    <w:abstractNumId w:val="32"/>
  </w:num>
  <w:num w:numId="8">
    <w:abstractNumId w:val="23"/>
  </w:num>
  <w:num w:numId="9">
    <w:abstractNumId w:val="24"/>
  </w:num>
  <w:num w:numId="10">
    <w:abstractNumId w:val="15"/>
  </w:num>
  <w:num w:numId="11">
    <w:abstractNumId w:val="8"/>
  </w:num>
  <w:num w:numId="12">
    <w:abstractNumId w:val="16"/>
  </w:num>
  <w:num w:numId="13">
    <w:abstractNumId w:val="3"/>
  </w:num>
  <w:num w:numId="14">
    <w:abstractNumId w:val="19"/>
  </w:num>
  <w:num w:numId="15">
    <w:abstractNumId w:val="9"/>
  </w:num>
  <w:num w:numId="16">
    <w:abstractNumId w:val="11"/>
  </w:num>
  <w:num w:numId="17">
    <w:abstractNumId w:val="22"/>
  </w:num>
  <w:num w:numId="18">
    <w:abstractNumId w:val="18"/>
  </w:num>
  <w:num w:numId="19">
    <w:abstractNumId w:val="0"/>
  </w:num>
  <w:num w:numId="20">
    <w:abstractNumId w:val="6"/>
  </w:num>
  <w:num w:numId="21">
    <w:abstractNumId w:val="26"/>
  </w:num>
  <w:num w:numId="22">
    <w:abstractNumId w:val="2"/>
  </w:num>
  <w:num w:numId="23">
    <w:abstractNumId w:val="17"/>
  </w:num>
  <w:num w:numId="24">
    <w:abstractNumId w:val="25"/>
  </w:num>
  <w:num w:numId="25">
    <w:abstractNumId w:val="13"/>
  </w:num>
  <w:num w:numId="26">
    <w:abstractNumId w:val="5"/>
  </w:num>
  <w:num w:numId="27">
    <w:abstractNumId w:val="12"/>
  </w:num>
  <w:num w:numId="28">
    <w:abstractNumId w:val="20"/>
  </w:num>
  <w:num w:numId="29">
    <w:abstractNumId w:val="7"/>
  </w:num>
  <w:num w:numId="30">
    <w:abstractNumId w:val="14"/>
  </w:num>
  <w:num w:numId="31">
    <w:abstractNumId w:val="30"/>
  </w:num>
  <w:num w:numId="32">
    <w:abstractNumId w:val="28"/>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0A6"/>
    <w:rsid w:val="000C305D"/>
    <w:rsid w:val="00282B34"/>
    <w:rsid w:val="002F5281"/>
    <w:rsid w:val="004672D6"/>
    <w:rsid w:val="004960A6"/>
    <w:rsid w:val="006C4899"/>
    <w:rsid w:val="00781112"/>
    <w:rsid w:val="00A6178F"/>
    <w:rsid w:val="00F87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D09E92-4567-49AD-A0F8-E108C02D2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05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0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1144</TotalTime>
  <Pages>7</Pages>
  <Words>2927</Words>
  <Characters>16685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University of North Carolina at Chapel Hill</Company>
  <LinksUpToDate>false</LinksUpToDate>
  <CharactersWithSpaces>19573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Coleman, Bill</dc:creator>
  <cp:keywords/>
  <dc:description/>
  <cp:lastModifiedBy>Coleman, Bill</cp:lastModifiedBy>
  <cp:revision>5</cp:revision>
  <dcterms:created xsi:type="dcterms:W3CDTF">2017-03-01T21:39:00Z</dcterms:created>
  <dcterms:modified xsi:type="dcterms:W3CDTF">2017-03-03T19:16:00Z</dcterms:modified>
</cp:coreProperties>
</file>