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Georgia" w:eastAsia="Times New Roman" w:hAnsi="Georgia" w:cs="Times New Roman"/>
          <w:color w:val="505050"/>
          <w:sz w:val="23"/>
          <w:szCs w:val="23"/>
        </w:rPr>
      </w:pPr>
      <w:r w:rsidRPr="00E60ED7"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</w:rPr>
        <w:t>ECE 408 Applied Parallel Programming</w:t>
      </w:r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br/>
        <w:t>Click the link below to access the course materials for the author-taught course “Applied Parallel Programming” at the University of Illinois at Urbana-Champaign.</w:t>
      </w:r>
    </w:p>
    <w:p w:rsidR="00E60ED7" w:rsidRP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Georgia" w:eastAsia="Times New Roman" w:hAnsi="Georgia" w:cs="Times New Roman"/>
          <w:color w:val="505050"/>
          <w:sz w:val="23"/>
          <w:szCs w:val="23"/>
        </w:rPr>
      </w:pPr>
    </w:p>
    <w:p w:rsidR="00E60ED7" w:rsidRPr="00E60ED7" w:rsidRDefault="00E60ED7" w:rsidP="00E60ED7">
      <w:pPr>
        <w:numPr>
          <w:ilvl w:val="0"/>
          <w:numId w:val="1"/>
        </w:numPr>
        <w:shd w:val="clear" w:color="auto" w:fill="FFFFFF"/>
        <w:spacing w:after="0" w:line="240" w:lineRule="auto"/>
        <w:ind w:left="675" w:right="300"/>
        <w:textAlignment w:val="baseline"/>
        <w:rPr>
          <w:rFonts w:ascii="inherit" w:eastAsia="Times New Roman" w:hAnsi="inherit" w:cs="Times New Roman"/>
          <w:color w:val="505050"/>
          <w:sz w:val="26"/>
          <w:szCs w:val="26"/>
        </w:rPr>
      </w:pPr>
      <w:hyperlink r:id="rId6" w:history="1">
        <w:r w:rsidRPr="00E60ED7">
          <w:rPr>
            <w:rStyle w:val="Hyperlink"/>
            <w:rFonts w:ascii="inherit" w:eastAsia="Times New Roman" w:hAnsi="inherit" w:cs="Times New Roman"/>
            <w:sz w:val="26"/>
            <w:szCs w:val="26"/>
            <w:u w:val="none"/>
            <w:bdr w:val="none" w:sz="0" w:space="0" w:color="auto" w:frame="1"/>
          </w:rPr>
          <w:t>ECE 408 Applied Parallel Programming</w:t>
        </w:r>
      </w:hyperlink>
    </w:p>
    <w:p w:rsid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</w:rPr>
      </w:pPr>
    </w:p>
    <w:p w:rsid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Georgia" w:eastAsia="Times New Roman" w:hAnsi="Georgia" w:cs="Times New Roman"/>
          <w:color w:val="505050"/>
          <w:sz w:val="23"/>
          <w:szCs w:val="23"/>
        </w:rPr>
      </w:pPr>
      <w:r w:rsidRPr="00E60ED7"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</w:rPr>
        <w:t>NVIDIA® CUDA™</w:t>
      </w:r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br/>
      </w:r>
      <w:proofErr w:type="spellStart"/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t>CUDA</w:t>
      </w:r>
      <w:proofErr w:type="spellEnd"/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t>™ is a parallel computing platform and programming model that enables dramatic increases in computing performance by harnessing the power of the graphics processing unit (GPU). </w:t>
      </w:r>
    </w:p>
    <w:p w:rsidR="00E60ED7" w:rsidRP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Georgia" w:eastAsia="Times New Roman" w:hAnsi="Georgia" w:cs="Times New Roman"/>
          <w:color w:val="505050"/>
          <w:sz w:val="23"/>
          <w:szCs w:val="23"/>
        </w:rPr>
      </w:pPr>
    </w:p>
    <w:p w:rsidR="00E60ED7" w:rsidRPr="00E60ED7" w:rsidRDefault="00E60ED7" w:rsidP="00E60ED7">
      <w:pPr>
        <w:numPr>
          <w:ilvl w:val="0"/>
          <w:numId w:val="2"/>
        </w:numPr>
        <w:shd w:val="clear" w:color="auto" w:fill="FFFFFF"/>
        <w:spacing w:after="0" w:line="240" w:lineRule="auto"/>
        <w:ind w:left="675" w:right="300"/>
        <w:textAlignment w:val="baseline"/>
        <w:rPr>
          <w:rFonts w:ascii="inherit" w:eastAsia="Times New Roman" w:hAnsi="inherit" w:cs="Times New Roman"/>
          <w:color w:val="505050"/>
          <w:sz w:val="26"/>
          <w:szCs w:val="26"/>
        </w:rPr>
      </w:pPr>
      <w:hyperlink r:id="rId7" w:tgtFrame="_blank" w:history="1">
        <w:r w:rsidRPr="00E60ED7">
          <w:rPr>
            <w:rFonts w:ascii="inherit" w:eastAsia="Times New Roman" w:hAnsi="inherit" w:cs="Times New Roman"/>
            <w:color w:val="007398"/>
            <w:sz w:val="26"/>
            <w:szCs w:val="26"/>
            <w:bdr w:val="none" w:sz="0" w:space="0" w:color="auto" w:frame="1"/>
          </w:rPr>
          <w:t>Learn more abo</w:t>
        </w:r>
        <w:bookmarkStart w:id="0" w:name="_GoBack"/>
        <w:bookmarkEnd w:id="0"/>
        <w:r w:rsidRPr="00E60ED7">
          <w:rPr>
            <w:rFonts w:ascii="inherit" w:eastAsia="Times New Roman" w:hAnsi="inherit" w:cs="Times New Roman"/>
            <w:color w:val="007398"/>
            <w:sz w:val="26"/>
            <w:szCs w:val="26"/>
            <w:bdr w:val="none" w:sz="0" w:space="0" w:color="auto" w:frame="1"/>
          </w:rPr>
          <w:t>u</w:t>
        </w:r>
        <w:r w:rsidRPr="00E60ED7">
          <w:rPr>
            <w:rFonts w:ascii="inherit" w:eastAsia="Times New Roman" w:hAnsi="inherit" w:cs="Times New Roman"/>
            <w:color w:val="007398"/>
            <w:sz w:val="26"/>
            <w:szCs w:val="26"/>
            <w:bdr w:val="none" w:sz="0" w:space="0" w:color="auto" w:frame="1"/>
          </w:rPr>
          <w:t>t CUDA</w:t>
        </w:r>
      </w:hyperlink>
    </w:p>
    <w:p w:rsidR="00E60ED7" w:rsidRPr="00E60ED7" w:rsidRDefault="00E60ED7" w:rsidP="00E60ED7">
      <w:pPr>
        <w:numPr>
          <w:ilvl w:val="0"/>
          <w:numId w:val="2"/>
        </w:numPr>
        <w:shd w:val="clear" w:color="auto" w:fill="FFFFFF"/>
        <w:spacing w:after="0" w:line="240" w:lineRule="auto"/>
        <w:ind w:left="675" w:right="300"/>
        <w:textAlignment w:val="baseline"/>
        <w:rPr>
          <w:rFonts w:ascii="inherit" w:eastAsia="Times New Roman" w:hAnsi="inherit" w:cs="Times New Roman"/>
          <w:color w:val="505050"/>
          <w:sz w:val="26"/>
          <w:szCs w:val="26"/>
        </w:rPr>
      </w:pPr>
      <w:hyperlink r:id="rId8" w:tgtFrame="_blank" w:history="1">
        <w:r w:rsidRPr="00E60ED7">
          <w:rPr>
            <w:rFonts w:ascii="inherit" w:eastAsia="Times New Roman" w:hAnsi="inherit" w:cs="Times New Roman"/>
            <w:color w:val="007398"/>
            <w:sz w:val="26"/>
            <w:szCs w:val="26"/>
            <w:bdr w:val="none" w:sz="0" w:space="0" w:color="auto" w:frame="1"/>
          </w:rPr>
          <w:t>Download CUDA Tools</w:t>
        </w:r>
      </w:hyperlink>
    </w:p>
    <w:p w:rsid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Georgia" w:eastAsia="Times New Roman" w:hAnsi="Georgia" w:cs="Times New Roman"/>
          <w:color w:val="505050"/>
          <w:sz w:val="23"/>
          <w:szCs w:val="23"/>
        </w:rPr>
      </w:pPr>
    </w:p>
    <w:p w:rsid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Georgia" w:eastAsia="Times New Roman" w:hAnsi="Georgia" w:cs="Times New Roman"/>
          <w:color w:val="505050"/>
          <w:sz w:val="23"/>
          <w:szCs w:val="23"/>
        </w:rPr>
      </w:pPr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t>CUDA tools are provided free of charge and can be used to create applications for a wide range of NVIDIA GPUs.</w:t>
      </w:r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br/>
      </w:r>
    </w:p>
    <w:p w:rsidR="00E60ED7" w:rsidRP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Georgia" w:eastAsia="Times New Roman" w:hAnsi="Georgia" w:cs="Times New Roman"/>
          <w:color w:val="505050"/>
          <w:sz w:val="23"/>
          <w:szCs w:val="23"/>
        </w:rPr>
      </w:pPr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t>All descriptive text Copyright © 2010-2013 NVIDIA Corporation</w:t>
      </w:r>
    </w:p>
    <w:p w:rsid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</w:rPr>
      </w:pPr>
    </w:p>
    <w:p w:rsidR="00E60ED7" w:rsidRP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Georgia" w:eastAsia="Times New Roman" w:hAnsi="Georgia" w:cs="Times New Roman"/>
          <w:color w:val="505050"/>
          <w:sz w:val="23"/>
          <w:szCs w:val="23"/>
        </w:rPr>
      </w:pPr>
      <w:r w:rsidRPr="00E60ED7"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</w:rPr>
        <w:t>OpenCL</w:t>
      </w:r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br/>
      </w:r>
      <w:proofErr w:type="spellStart"/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t>OpenCL</w:t>
      </w:r>
      <w:proofErr w:type="spellEnd"/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t xml:space="preserve"> drivers, OpenCL Visual Profiler, OpenCL code samples, and OpenCL Best Practices Guide are available from NVIDIA at the </w:t>
      </w:r>
      <w:hyperlink r:id="rId9" w:tgtFrame="_blank" w:history="1">
        <w:r w:rsidRPr="00E60ED7">
          <w:rPr>
            <w:rFonts w:ascii="inherit" w:eastAsia="Times New Roman" w:hAnsi="inherit" w:cs="Times New Roman"/>
            <w:color w:val="007398"/>
            <w:sz w:val="23"/>
            <w:szCs w:val="23"/>
            <w:bdr w:val="none" w:sz="0" w:space="0" w:color="auto" w:frame="1"/>
          </w:rPr>
          <w:t>OpenCL Download Survey page</w:t>
        </w:r>
      </w:hyperlink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t>.</w:t>
      </w:r>
    </w:p>
    <w:p w:rsid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</w:rPr>
      </w:pPr>
    </w:p>
    <w:p w:rsidR="00E60ED7" w:rsidRPr="00E60ED7" w:rsidRDefault="00E60ED7" w:rsidP="00E60ED7">
      <w:pPr>
        <w:shd w:val="clear" w:color="auto" w:fill="FFFFFF"/>
        <w:spacing w:after="0" w:line="240" w:lineRule="auto"/>
        <w:ind w:left="300" w:right="450"/>
        <w:textAlignment w:val="baseline"/>
        <w:rPr>
          <w:rFonts w:ascii="Georgia" w:eastAsia="Times New Roman" w:hAnsi="Georgia" w:cs="Times New Roman"/>
          <w:color w:val="505050"/>
          <w:sz w:val="23"/>
          <w:szCs w:val="23"/>
        </w:rPr>
      </w:pPr>
      <w:r w:rsidRPr="00E60ED7">
        <w:rPr>
          <w:rFonts w:ascii="inherit" w:eastAsia="Times New Roman" w:hAnsi="inherit" w:cs="Times New Roman"/>
          <w:b/>
          <w:bCs/>
          <w:color w:val="505050"/>
          <w:sz w:val="23"/>
          <w:szCs w:val="23"/>
          <w:bdr w:val="none" w:sz="0" w:space="0" w:color="auto" w:frame="1"/>
        </w:rPr>
        <w:t>gpucomputing.net</w:t>
      </w:r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br/>
      </w:r>
      <w:hyperlink r:id="rId10" w:tgtFrame="_blank" w:history="1">
        <w:r w:rsidRPr="00E60ED7">
          <w:rPr>
            <w:rFonts w:ascii="inherit" w:eastAsia="Times New Roman" w:hAnsi="inherit" w:cs="Times New Roman"/>
            <w:color w:val="007398"/>
            <w:sz w:val="23"/>
            <w:szCs w:val="23"/>
            <w:bdr w:val="none" w:sz="0" w:space="0" w:color="auto" w:frame="1"/>
          </w:rPr>
          <w:t>gpucomputing.net</w:t>
        </w:r>
      </w:hyperlink>
      <w:r w:rsidRPr="00E60ED7">
        <w:rPr>
          <w:rFonts w:ascii="Georgia" w:eastAsia="Times New Roman" w:hAnsi="Georgia" w:cs="Times New Roman"/>
          <w:color w:val="505050"/>
          <w:sz w:val="23"/>
          <w:szCs w:val="23"/>
        </w:rPr>
        <w:t> is a research and development community dedicated to fostering collaborative and interdisciplinary work on the various disciplines that benefit from GPU computing.</w:t>
      </w:r>
    </w:p>
    <w:p w:rsidR="00D04D19" w:rsidRDefault="00D04D19"/>
    <w:sectPr w:rsidR="00D0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CF8"/>
    <w:multiLevelType w:val="multilevel"/>
    <w:tmpl w:val="F3B04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7A8B"/>
    <w:multiLevelType w:val="multilevel"/>
    <w:tmpl w:val="064AB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D7"/>
    <w:rsid w:val="00103081"/>
    <w:rsid w:val="00D04D19"/>
    <w:rsid w:val="00E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30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E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0ED7"/>
    <w:rPr>
      <w:b/>
      <w:bCs/>
    </w:rPr>
  </w:style>
  <w:style w:type="character" w:styleId="Hyperlink">
    <w:name w:val="Hyperlink"/>
    <w:basedOn w:val="DefaultParagraphFont"/>
    <w:uiPriority w:val="99"/>
    <w:unhideWhenUsed/>
    <w:rsid w:val="00E60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30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E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0ED7"/>
    <w:rPr>
      <w:b/>
      <w:bCs/>
    </w:rPr>
  </w:style>
  <w:style w:type="character" w:styleId="Hyperlink">
    <w:name w:val="Hyperlink"/>
    <w:basedOn w:val="DefaultParagraphFont"/>
    <w:uiPriority w:val="99"/>
    <w:unhideWhenUsed/>
    <w:rsid w:val="00E60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idia.com/object/cuda_ge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vidia.com/object/cuda_what_i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e.illinois.edu/academics/courses/profile/ECE4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pucomputing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er.nvidia.com/object/openc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McFadden</dc:creator>
  <cp:lastModifiedBy>Nate McFadden</cp:lastModifiedBy>
  <cp:revision>1</cp:revision>
  <dcterms:created xsi:type="dcterms:W3CDTF">2017-11-30T20:24:00Z</dcterms:created>
  <dcterms:modified xsi:type="dcterms:W3CDTF">2017-11-30T20:26:00Z</dcterms:modified>
</cp:coreProperties>
</file>